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09" w:rsidRPr="00913E09" w:rsidRDefault="00913E09" w:rsidP="00913E09">
      <w:pPr>
        <w:keepNext/>
        <w:keepLines/>
        <w:spacing w:after="0" w:line="240" w:lineRule="auto"/>
        <w:ind w:right="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3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913E09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№1</w:t>
      </w:r>
    </w:p>
    <w:p w:rsidR="00913E09" w:rsidRPr="00913E09" w:rsidRDefault="00913E09" w:rsidP="00913E09">
      <w:pPr>
        <w:keepNext/>
        <w:keepLines/>
        <w:spacing w:after="0" w:line="240" w:lineRule="auto"/>
        <w:ind w:right="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3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к </w:t>
      </w:r>
      <w:r w:rsidR="00E720A4">
        <w:rPr>
          <w:rFonts w:ascii="Times New Roman" w:hAnsi="Times New Roman" w:cs="Times New Roman"/>
          <w:bCs/>
          <w:color w:val="000000"/>
          <w:sz w:val="24"/>
          <w:szCs w:val="24"/>
        </w:rPr>
        <w:t>распоряжению</w:t>
      </w:r>
      <w:r w:rsidRPr="00913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главы</w:t>
      </w:r>
    </w:p>
    <w:p w:rsidR="00913E09" w:rsidRPr="00913E09" w:rsidRDefault="00913E09" w:rsidP="00913E09">
      <w:pPr>
        <w:keepNext/>
        <w:keepLines/>
        <w:spacing w:after="0" w:line="240" w:lineRule="auto"/>
        <w:ind w:right="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3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МО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Кошехабльский</w:t>
      </w:r>
      <w:proofErr w:type="spellEnd"/>
      <w:r w:rsidRPr="00913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</w:t>
      </w:r>
    </w:p>
    <w:p w:rsidR="00913E09" w:rsidRPr="00913E09" w:rsidRDefault="00913E09" w:rsidP="00913E09">
      <w:pPr>
        <w:keepNext/>
        <w:keepLines/>
        <w:spacing w:after="0" w:line="240" w:lineRule="auto"/>
        <w:ind w:right="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3E09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proofErr w:type="spellStart"/>
      <w:r w:rsidRPr="00913E09">
        <w:rPr>
          <w:rFonts w:ascii="Times New Roman" w:hAnsi="Times New Roman" w:cs="Times New Roman"/>
          <w:bCs/>
          <w:color w:val="000000"/>
          <w:sz w:val="24"/>
          <w:szCs w:val="24"/>
        </w:rPr>
        <w:t>______от</w:t>
      </w:r>
      <w:proofErr w:type="spellEnd"/>
      <w:r w:rsidRPr="00913E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___________201</w:t>
      </w:r>
      <w:r w:rsidR="00D569F5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913E09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913E09" w:rsidRPr="00913E09" w:rsidRDefault="00913E09" w:rsidP="00913E09">
      <w:pPr>
        <w:keepNext/>
        <w:keepLines/>
        <w:spacing w:after="0" w:line="240" w:lineRule="auto"/>
        <w:ind w:right="20"/>
        <w:jc w:val="right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E09" w:rsidRPr="00913E09" w:rsidRDefault="00913E09" w:rsidP="00913E0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E09" w:rsidRPr="00913E09" w:rsidRDefault="00913E09" w:rsidP="00913E09">
      <w:pPr>
        <w:keepNext/>
        <w:keepLines/>
        <w:spacing w:after="0" w:line="240" w:lineRule="auto"/>
        <w:ind w:right="2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3E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913E09" w:rsidRPr="00913E09" w:rsidRDefault="00913E09" w:rsidP="00913E09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E09">
        <w:rPr>
          <w:rFonts w:ascii="Times New Roman" w:hAnsi="Times New Roman" w:cs="Times New Roman"/>
          <w:b/>
          <w:color w:val="000000"/>
          <w:sz w:val="24"/>
          <w:szCs w:val="24"/>
        </w:rPr>
        <w:t>меропр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иятий по реализации Стратегии социально</w:t>
      </w:r>
      <w:r w:rsidRPr="00913E09">
        <w:rPr>
          <w:rFonts w:ascii="Times New Roman" w:hAnsi="Times New Roman" w:cs="Times New Roman"/>
          <w:b/>
          <w:color w:val="000000"/>
          <w:sz w:val="24"/>
          <w:szCs w:val="24"/>
        </w:rPr>
        <w:t>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Кошехабльски</w:t>
      </w:r>
      <w:r w:rsidRPr="00913E09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proofErr w:type="spellEnd"/>
      <w:r w:rsidRPr="00913E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 </w:t>
      </w:r>
    </w:p>
    <w:p w:rsidR="00913E09" w:rsidRPr="00913E09" w:rsidRDefault="00417C75" w:rsidP="00913E09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период </w:t>
      </w:r>
      <w:r w:rsidR="00913E09" w:rsidRPr="00913E09">
        <w:rPr>
          <w:rFonts w:ascii="Times New Roman" w:hAnsi="Times New Roman" w:cs="Times New Roman"/>
          <w:b/>
          <w:color w:val="000000"/>
          <w:sz w:val="24"/>
          <w:szCs w:val="24"/>
        </w:rPr>
        <w:t>до 2020</w:t>
      </w:r>
      <w:r w:rsidR="00F45B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3E09" w:rsidRPr="00913E09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</w:p>
    <w:p w:rsidR="00913E09" w:rsidRPr="00913E09" w:rsidRDefault="00913E09" w:rsidP="00913E09">
      <w:pPr>
        <w:spacing w:after="0" w:line="240" w:lineRule="auto"/>
        <w:ind w:left="4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E09" w:rsidRPr="00913E09" w:rsidRDefault="00913E09" w:rsidP="00913E09">
      <w:pPr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План мероприятий по реализации Стратегии социально-экономического развития муниципального образования «</w:t>
      </w:r>
      <w:proofErr w:type="spellStart"/>
      <w:r w:rsidR="00417C75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Pr="00913E09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="00417C75">
        <w:rPr>
          <w:rFonts w:ascii="Times New Roman" w:hAnsi="Times New Roman" w:cs="Times New Roman"/>
          <w:color w:val="000000"/>
          <w:sz w:val="24"/>
          <w:szCs w:val="24"/>
        </w:rPr>
        <w:t xml:space="preserve">на период </w:t>
      </w:r>
      <w:r w:rsidRPr="00913E09">
        <w:rPr>
          <w:rFonts w:ascii="Times New Roman" w:hAnsi="Times New Roman" w:cs="Times New Roman"/>
          <w:color w:val="000000"/>
          <w:sz w:val="24"/>
          <w:szCs w:val="24"/>
        </w:rPr>
        <w:t>до 2020</w:t>
      </w:r>
      <w:r w:rsidR="00417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3E09">
        <w:rPr>
          <w:rFonts w:ascii="Times New Roman" w:hAnsi="Times New Roman" w:cs="Times New Roman"/>
          <w:color w:val="000000"/>
          <w:sz w:val="24"/>
          <w:szCs w:val="24"/>
        </w:rPr>
        <w:t>года  (далее - План) представляет собой документ стратегического планирования, содержащий комплекс мероприятий, инициируемых, разрабатываемых, утверждаемых и осуществляемых органами местного самоуправления и обеспечивающих эффективное решение задач в области социально-экономического развития района.</w:t>
      </w:r>
    </w:p>
    <w:p w:rsidR="00913E09" w:rsidRPr="00913E09" w:rsidRDefault="00913E09" w:rsidP="00913E09">
      <w:pPr>
        <w:spacing w:after="0" w:line="240" w:lineRule="auto"/>
        <w:ind w:right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0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17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13E09">
        <w:rPr>
          <w:rFonts w:ascii="Times New Roman" w:hAnsi="Times New Roman" w:cs="Times New Roman"/>
          <w:color w:val="000000"/>
          <w:sz w:val="24"/>
          <w:szCs w:val="24"/>
        </w:rPr>
        <w:t>План мероприятий разработан на основе положений Стратегии социально-экономического развития муниципального образования и  учитывает основные положения Концепции долгосрочного социально- экономического развития Российской Федерации до 2020 года, Основных на</w:t>
      </w:r>
      <w:r w:rsidRPr="00913E09">
        <w:rPr>
          <w:rFonts w:ascii="Times New Roman" w:hAnsi="Times New Roman" w:cs="Times New Roman"/>
          <w:color w:val="000000"/>
          <w:sz w:val="24"/>
          <w:szCs w:val="24"/>
        </w:rPr>
        <w:softHyphen/>
        <w:t>правлений деятельности Правительства Российской Федерации, Стратегии социально-экономического развития Республики Адыгея  на период до 2020 года, Указов Президента Российской Федерации от 7 мая 2012 года.</w:t>
      </w:r>
    </w:p>
    <w:p w:rsidR="00913E09" w:rsidRPr="00913E09" w:rsidRDefault="00913E09" w:rsidP="00913E09">
      <w:pPr>
        <w:spacing w:after="0" w:line="240" w:lineRule="auto"/>
        <w:ind w:left="40" w:right="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09">
        <w:rPr>
          <w:rFonts w:ascii="Times New Roman" w:hAnsi="Times New Roman" w:cs="Times New Roman"/>
          <w:color w:val="000000"/>
          <w:sz w:val="24"/>
          <w:szCs w:val="24"/>
        </w:rPr>
        <w:t>План базируется на анализе предшествующего периода, оценке тенденций и прогнозов социально-экономического развития муниципального образования и учитывает особенности текущего периода развития района в целом.</w:t>
      </w:r>
    </w:p>
    <w:p w:rsidR="00913E09" w:rsidRP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09">
        <w:rPr>
          <w:rFonts w:ascii="Times New Roman" w:hAnsi="Times New Roman" w:cs="Times New Roman"/>
          <w:color w:val="000000"/>
          <w:sz w:val="24"/>
          <w:szCs w:val="24"/>
        </w:rPr>
        <w:t>План закрепляет обязательства органов местного самоуправления  перед населением и представляет собой систему действий органов местного самоуправления и других исполнителей по реализации стратегических целей, задач по приоритетным направлениям социально-экономического развития района.</w:t>
      </w:r>
    </w:p>
    <w:p w:rsidR="00913E09" w:rsidRP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P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P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P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Pr="00913E09" w:rsidRDefault="00913E09" w:rsidP="00913E09">
      <w:pPr>
        <w:spacing w:after="0" w:line="240" w:lineRule="auto"/>
        <w:ind w:left="-993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C75" w:rsidRDefault="00417C75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C75" w:rsidRDefault="00417C75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C75" w:rsidRDefault="00417C75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C75" w:rsidRPr="00913E09" w:rsidRDefault="00417C75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Pr="00913E09" w:rsidRDefault="00913E09" w:rsidP="00913E09">
      <w:pPr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E09" w:rsidRPr="00913E09" w:rsidRDefault="00913E09" w:rsidP="00913E09">
      <w:pPr>
        <w:spacing w:after="0" w:line="240" w:lineRule="auto"/>
        <w:ind w:left="60" w:right="60" w:firstLine="7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0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13E09" w:rsidRPr="00913E09" w:rsidRDefault="00913E09" w:rsidP="00913E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09">
        <w:rPr>
          <w:rFonts w:ascii="Times New Roman" w:hAnsi="Times New Roman" w:cs="Times New Roman"/>
          <w:b/>
          <w:sz w:val="24"/>
          <w:szCs w:val="24"/>
        </w:rPr>
        <w:t>мероприятий по реализации Стратегии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Кошехабльский</w:t>
      </w:r>
      <w:proofErr w:type="spellEnd"/>
      <w:r w:rsidRPr="00913E09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417C75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Pr="00913E09">
        <w:rPr>
          <w:rFonts w:ascii="Times New Roman" w:hAnsi="Times New Roman" w:cs="Times New Roman"/>
          <w:b/>
          <w:sz w:val="24"/>
          <w:szCs w:val="24"/>
        </w:rPr>
        <w:t>до 2020 года</w:t>
      </w:r>
    </w:p>
    <w:p w:rsidR="00913E09" w:rsidRPr="00913E09" w:rsidRDefault="00913E09" w:rsidP="00913E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240"/>
        <w:gridCol w:w="1440"/>
        <w:gridCol w:w="1980"/>
        <w:gridCol w:w="2527"/>
        <w:gridCol w:w="245"/>
        <w:gridCol w:w="567"/>
      </w:tblGrid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E0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13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09">
              <w:rPr>
                <w:rFonts w:ascii="Times New Roman" w:hAnsi="Times New Roman" w:cs="Times New Roman"/>
                <w:sz w:val="24"/>
                <w:szCs w:val="24"/>
              </w:rPr>
              <w:t>Срок (период) 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0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09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0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устойчивого экономического роста</w:t>
            </w:r>
          </w:p>
        </w:tc>
      </w:tr>
      <w:tr w:rsidR="00913E09" w:rsidRPr="00913E09" w:rsidTr="00F53E40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0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анализа и прогнозирования социально-экономического развития муниципального района</w:t>
            </w:r>
          </w:p>
        </w:tc>
      </w:tr>
      <w:tr w:rsidR="00913E09" w:rsidRPr="00913E09" w:rsidTr="00D569F5">
        <w:trPr>
          <w:trHeight w:val="27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Организация и координация разработки среднесрочного прогноза социально-экономического развития муниципального района.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В сроки устанавливаемые Министерством экономического развития 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торговли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Подготовка в адрес Министерства экономического развития Республики Адыгея  предварительного и уточненного прогнозов развития муниципального  района.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D569F5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569F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Создание условий для устойчивого роста промышленного производства.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торговли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Увеличение объема производства, увеличение налоговых поступлений в бюджет.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D569F5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Подготовка информационно-аналитических материалов по вопросам социально-экономического развития муниципального района.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торговли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Подготовка аналитической записки об итогах развития района за 1 квартал, полугодие, 9 месяцев и по итогам года.</w:t>
            </w:r>
          </w:p>
          <w:p w:rsidR="00913E09" w:rsidRPr="00D569F5" w:rsidRDefault="00913E09" w:rsidP="00913E09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D569F5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 привлечение производителей  товаров к участию в ярмарках, выставках и в других проводимых </w:t>
            </w:r>
            <w:proofErr w:type="gramStart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мероприятиях</w:t>
            </w:r>
            <w:proofErr w:type="gramEnd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как в районе, так и за его пределами. Организация  и проведение  в муниципальных поселениях  ярмарок выходного дня.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торговли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Сельские поселения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Управление сельского хозяйства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Насыщение продовольственного рынка сельскохозяйственной продукцией и обеспечение населения необходимыми товарами.</w:t>
            </w: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экономического потенциала, увеличение объема производства.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D569F5">
        <w:trPr>
          <w:trHeight w:val="1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569F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Содействие участию промышленного сектора в государственных и республиканских программах.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торговли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Управление сельского хозяйства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 в виде субсидий на возмещение части затрат по кредитам, по лизинговым платежам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D569F5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E09" w:rsidRPr="00D569F5" w:rsidRDefault="00913E09" w:rsidP="00913E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Формирование инвестиционных площадок за счет вовлечения </w:t>
            </w: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торговли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Управление архитектуры и градостроительства,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сельского хозяйства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Привлечение дополнительных инвестиционных средств, создание новых рабочих мест и обеспечение занятости населения, увеличение объемов производства.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D569F5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 инвестиционных проектов, направленных  на  </w:t>
            </w:r>
            <w:proofErr w:type="spellStart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импортозамещение</w:t>
            </w:r>
            <w:proofErr w:type="spellEnd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Администрация МО «</w:t>
            </w:r>
            <w:proofErr w:type="spellStart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Органы МСУ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Производство импортозамещающих товаров.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D569F5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Утверждение и актуализация схем </w:t>
            </w:r>
            <w:r w:rsidRPr="00D56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размещения нестационарных торговых объектов на территории района.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2015-2020 годы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Главы поселений</w:t>
            </w:r>
            <w:proofErr w:type="gramStart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администрация района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населения, не </w:t>
            </w:r>
            <w:r w:rsidRPr="00D56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имеющих стационарных объектов торговли, нестационарными объектами.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D569F5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</w:t>
            </w:r>
            <w:proofErr w:type="gramStart"/>
            <w:r w:rsidRPr="00D569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:</w:t>
            </w:r>
            <w:proofErr w:type="gramEnd"/>
            <w:r w:rsidRPr="00D569F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913E09" w:rsidRPr="00D569F5" w:rsidRDefault="00913E09" w:rsidP="00913E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13E09" w:rsidRPr="00D569F5" w:rsidRDefault="00913E09" w:rsidP="00913E09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своевременным получением инициатором проекта необходимых согласований и разрешений в органах власти;</w:t>
            </w:r>
          </w:p>
          <w:p w:rsidR="00913E09" w:rsidRPr="00D569F5" w:rsidRDefault="00913E09" w:rsidP="00913E09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- 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района и  Республики Адыгея.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Структурные подразделения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администрации МО «</w:t>
            </w:r>
            <w:proofErr w:type="spellStart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Кошехабльский</w:t>
            </w:r>
            <w:proofErr w:type="spellEnd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Привлечение дополнительных инвестиционных средств, создание новых рабочих мест и обеспечение занятости населения.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D569F5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Организационное и консультационное обеспечение структурных подразделений администрации в разработке муниципальных программ.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торговли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Управление финансов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Повышение качества подготовки документов программно-целевого планирования, эффективности реализации программ.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D569F5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реализации муниципальных программ.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торговли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Управление финансов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Создание рабочей группы по реализации муниципальных программ. Проведение ежеквартальных заседаний рабочей группы, повышение эффективности реализации программ.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2.Развитие агропромышленного комплекса</w:t>
            </w: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сельского хозяйства 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Бизнес-Центр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Повышение информированности сельскохозяйственных товаропроизводителей о государственной поддержке из бюджетов всех уровней.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31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консультационных услуг </w:t>
            </w:r>
            <w:proofErr w:type="spellStart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сельхозтоваропроизводителям</w:t>
            </w:r>
            <w:proofErr w:type="spellEnd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,  по вопросам агрономии, зоотехнии, применения биологических, химических, и других препаратов, налогообложения, бухгалтерского учета и другим вопросам, отнесенным к сфере агропромышленного комплекса.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Отдел сельского хозяйства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сельскохозяйственного производства, повышение конкурентоспособности сельскохозяйственной продукции. Содействие устойчивому развитию сельских территорий.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  <w:r w:rsidRPr="00D56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Поддержка малого и среднего предпринимательства</w:t>
            </w: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Информирование предпринимателей  о мерах государственной поддержки субъектов малого и среднего предпринимательства.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</w:t>
            </w:r>
          </w:p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АУ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«МЦПМПКР»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Получение предпринимателями государственной поддержки. Формирование позитивного имиджа предпринимателя, распространение примеров успешного ведения бизнеса.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Размещение муниципальных  закупок  </w:t>
            </w:r>
            <w:r w:rsidRPr="00D56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субъектов малого предпринимательства.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района,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Участие   субъектов малого </w:t>
            </w:r>
            <w:r w:rsidRPr="00D569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предпринимательства в муниципальных закупках.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тематических семинаров, «круглых столов», бизнес </w:t>
            </w:r>
            <w:proofErr w:type="gramStart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proofErr w:type="gramEnd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лассов и других мероприятий для субъектов малого и среднего предпринимательства.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</w:t>
            </w:r>
          </w:p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АУ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«МЦПМПКР»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квалификации, распространение примеров успешного ведения бизнеса, создания дополнительного стимула для предпринимателей для достижения результатов профессиональной деятельности, распространения примеров успешного ведения бизнеса.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Организационное содействие для участия предпринимателей района в республиканских конкурсах.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</w:t>
            </w:r>
          </w:p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АУ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«МЦПМПКР»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Участие в конкурсах,  поощрение лучших предпринимателей и трудовых коллективов.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Реализация районной программы «Развитие малого  и среднего предпринимательства».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</w:t>
            </w:r>
          </w:p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АУ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«МЦПМПКР»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финансовой поддержки субъектам малого и среднего предпринимательства на территории района.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10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Ведение реестра субъектов малого и среднего предпринимательства - получателей поддержки.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АУ</w:t>
            </w:r>
          </w:p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«МЦПМПКР»</w:t>
            </w:r>
          </w:p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Отдел экономического развития и торговли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Получение объективной информации об оказанной услуге.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1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Кадровая поддержка малого и среднего предпринимательства.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АУ</w:t>
            </w:r>
          </w:p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«МЦПМПКР»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для  повышения профессионального уровня предпринимателей.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4.     Повышение качества предоставляемых муниципальных и государственных услуг</w:t>
            </w: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многофункциональным центром, предоставления государственных и муниципальных услуг.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Повышение качества предоставления муниципальных услуг, увеличение количества предоставляемых муниципальных услуг.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2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D569F5">
              <w:rPr>
                <w:rStyle w:val="10"/>
                <w:rFonts w:eastAsiaTheme="minorEastAsia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D569F5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Социальное развитие и повышение качества предоставляемых услуг в социальной  сфере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pStyle w:val="p15"/>
              <w:spacing w:after="0" w:afterAutospacing="0"/>
              <w:ind w:right="-4"/>
              <w:rPr>
                <w:color w:val="000000"/>
                <w:sz w:val="18"/>
                <w:szCs w:val="18"/>
              </w:rPr>
            </w:pPr>
            <w:r w:rsidRPr="00D569F5">
              <w:rPr>
                <w:color w:val="000000"/>
                <w:sz w:val="18"/>
                <w:szCs w:val="18"/>
              </w:rPr>
              <w:t>Укрепление материально-технической базы образовательных учреждений.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2015-2020 годы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образованием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мебели, спортивного и технологического оборудования, проведение текущего ремонта образовательных организаций.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муниципальными общеобразовательными организациями основных общеобразовательных программ.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2015-2020 годы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3E09" w:rsidRPr="00D569F5" w:rsidRDefault="00913E09" w:rsidP="00913E0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образованием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права на получение качественного, общедоступного и бесплатного начального общего, основного общего, среднего общего образования.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pStyle w:val="p15"/>
              <w:spacing w:after="0" w:afterAutospacing="0"/>
              <w:ind w:right="-4"/>
              <w:rPr>
                <w:color w:val="000000"/>
                <w:sz w:val="18"/>
                <w:szCs w:val="18"/>
              </w:rPr>
            </w:pPr>
            <w:r w:rsidRPr="00D569F5">
              <w:rPr>
                <w:color w:val="000000"/>
                <w:sz w:val="18"/>
                <w:szCs w:val="18"/>
              </w:rPr>
              <w:t>Развитие кадровых ресурсов системы дошкольного образования.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2015-2020 годы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3E09" w:rsidRPr="00D569F5" w:rsidRDefault="00913E09" w:rsidP="00913E0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образованием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обучения и повышения квалификации педагогических и руководящих работников системы дошкольного образования в области модернизации системы дошкольного образования. </w:t>
            </w:r>
            <w:r w:rsidRPr="00D569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Участие педагогов в конкурсах профессионального мастерства.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Организация занятости населения и профессионального обучения работников в случае  сокращения штатов на предприятиях муниципального района.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ГКУ «Центр занятости населения </w:t>
            </w:r>
            <w:proofErr w:type="spellStart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Кошехабльского</w:t>
            </w:r>
            <w:proofErr w:type="spellEnd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предприятий района по сохранению рабочих мест, снижение неформальной занятости населения.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мест в дошкольных образовательных учреждениях.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Ликвидация </w:t>
            </w:r>
          </w:p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очередности на зачисление детей в дошкольные образовательные учреждения. 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5.6.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Участие в программе по обеспечению детей - сирот жильем</w:t>
            </w:r>
            <w:proofErr w:type="gramStart"/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района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D569F5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69F5">
              <w:rPr>
                <w:rFonts w:ascii="Times New Roman" w:hAnsi="Times New Roman" w:cs="Times New Roman"/>
                <w:sz w:val="18"/>
                <w:szCs w:val="18"/>
              </w:rPr>
              <w:t>Обеспечения жилыми помещениями детей-сирот.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09" w:rsidRPr="00913E09" w:rsidTr="00F53E40"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09" w:rsidRPr="00913E09" w:rsidRDefault="00913E09" w:rsidP="0091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DB2" w:rsidRPr="00913E09" w:rsidRDefault="00EF3DB2" w:rsidP="00913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DB2" w:rsidRPr="00913E09" w:rsidSect="00913E0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E09"/>
    <w:rsid w:val="000317CD"/>
    <w:rsid w:val="003239C9"/>
    <w:rsid w:val="00417C75"/>
    <w:rsid w:val="00711653"/>
    <w:rsid w:val="00913E09"/>
    <w:rsid w:val="00D569F5"/>
    <w:rsid w:val="00D97A52"/>
    <w:rsid w:val="00E720A4"/>
    <w:rsid w:val="00EF3DB2"/>
    <w:rsid w:val="00F45BAB"/>
    <w:rsid w:val="00F5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53"/>
  </w:style>
  <w:style w:type="paragraph" w:styleId="1">
    <w:name w:val="heading 1"/>
    <w:basedOn w:val="a"/>
    <w:link w:val="10"/>
    <w:qFormat/>
    <w:rsid w:val="00913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1">
    <w:name w:val="s1"/>
    <w:basedOn w:val="a0"/>
    <w:rsid w:val="00913E09"/>
  </w:style>
  <w:style w:type="paragraph" w:customStyle="1" w:styleId="p15">
    <w:name w:val="p15"/>
    <w:basedOn w:val="a"/>
    <w:rsid w:val="0091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7A72-29D4-47AD-9728-F5237A6F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1648</Words>
  <Characters>9397</Characters>
  <Application>Microsoft Office Word</Application>
  <DocSecurity>0</DocSecurity>
  <Lines>78</Lines>
  <Paragraphs>22</Paragraphs>
  <ScaleCrop>false</ScaleCrop>
  <Company>Microsoft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9</cp:revision>
  <cp:lastPrinted>2016-03-27T08:31:00Z</cp:lastPrinted>
  <dcterms:created xsi:type="dcterms:W3CDTF">2016-03-01T11:01:00Z</dcterms:created>
  <dcterms:modified xsi:type="dcterms:W3CDTF">2016-03-27T08:31:00Z</dcterms:modified>
</cp:coreProperties>
</file>