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6D3C81" w:rsidRDefault="006D3C81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</w:p>
    <w:p w:rsidR="005B4E72" w:rsidRDefault="00346579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  <w:r>
        <w:rPr>
          <w:rFonts w:ascii="Arial Narrow" w:hAnsi="Arial Narrow"/>
          <w:b/>
          <w:color w:val="auto"/>
          <w:sz w:val="28"/>
          <w:u w:color="A7A7A7"/>
        </w:rPr>
        <w:t xml:space="preserve">В Адыгейских электрических сетях </w:t>
      </w:r>
      <w:r w:rsidR="006D3C81">
        <w:rPr>
          <w:rFonts w:ascii="Arial Narrow" w:hAnsi="Arial Narrow"/>
          <w:b/>
          <w:color w:val="auto"/>
          <w:sz w:val="28"/>
          <w:u w:color="A7A7A7"/>
        </w:rPr>
        <w:t>подвели итоги года в области охраны труда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346579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04</w:t>
      </w:r>
      <w:r w:rsidR="006D3C81">
        <w:rPr>
          <w:rFonts w:ascii="Arial Narrow" w:hAnsi="Arial Narrow"/>
          <w:b/>
          <w:color w:val="A7A7A7"/>
          <w:sz w:val="28"/>
          <w:u w:color="A7A7A7"/>
        </w:rPr>
        <w:t>.0</w:t>
      </w:r>
      <w:r w:rsidR="00043CA1">
        <w:rPr>
          <w:rFonts w:ascii="Arial Narrow" w:hAnsi="Arial Narrow"/>
          <w:b/>
          <w:color w:val="A7A7A7"/>
          <w:sz w:val="28"/>
          <w:u w:color="A7A7A7"/>
        </w:rPr>
        <w:t>3</w:t>
      </w:r>
      <w:r w:rsidR="006D3C81">
        <w:rPr>
          <w:rFonts w:ascii="Arial Narrow" w:hAnsi="Arial Narrow"/>
          <w:b/>
          <w:color w:val="A7A7A7"/>
          <w:sz w:val="28"/>
          <w:u w:color="A7A7A7"/>
        </w:rPr>
        <w:t>.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6D3C81" w:rsidRDefault="006D3C81" w:rsidP="006D3C81">
      <w:pPr>
        <w:pStyle w:val="ad"/>
        <w:spacing w:after="120"/>
        <w:jc w:val="both"/>
        <w:rPr>
          <w:rFonts w:ascii="Arial Narrow" w:hAnsi="Arial Narrow"/>
          <w:sz w:val="28"/>
        </w:rPr>
      </w:pPr>
    </w:p>
    <w:p w:rsidR="006D3C81" w:rsidRDefault="006D3C81" w:rsidP="006D3C81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 w:rsidRPr="00E96344">
        <w:rPr>
          <w:rFonts w:ascii="Arial Narrow" w:hAnsi="Arial Narrow"/>
          <w:b/>
          <w:sz w:val="28"/>
        </w:rPr>
        <w:t xml:space="preserve">В </w:t>
      </w:r>
      <w:r w:rsidR="00346579">
        <w:rPr>
          <w:rFonts w:ascii="Arial Narrow" w:hAnsi="Arial Narrow"/>
          <w:b/>
          <w:sz w:val="28"/>
        </w:rPr>
        <w:t>филиале «Россети Кубань» Адыгейские электрические сети</w:t>
      </w:r>
      <w:r w:rsidRPr="00E96344">
        <w:rPr>
          <w:rFonts w:ascii="Arial Narrow" w:hAnsi="Arial Narrow"/>
          <w:b/>
          <w:sz w:val="28"/>
        </w:rPr>
        <w:t xml:space="preserve"> проведены собрания с коллективами подразделений по итогам работы по охране труда за 2019</w:t>
      </w:r>
      <w:r w:rsidR="00981DEB" w:rsidRPr="00E96344">
        <w:rPr>
          <w:rFonts w:ascii="Arial Narrow" w:hAnsi="Arial Narrow"/>
          <w:b/>
          <w:sz w:val="28"/>
        </w:rPr>
        <w:t xml:space="preserve"> год</w:t>
      </w:r>
      <w:r w:rsidRPr="00E96344">
        <w:rPr>
          <w:rFonts w:ascii="Arial Narrow" w:hAnsi="Arial Narrow"/>
          <w:b/>
          <w:sz w:val="28"/>
        </w:rPr>
        <w:t xml:space="preserve"> и определены задачи</w:t>
      </w:r>
      <w:r w:rsidR="00981DEB" w:rsidRPr="00E96344">
        <w:rPr>
          <w:rFonts w:ascii="Arial Narrow" w:hAnsi="Arial Narrow"/>
          <w:b/>
          <w:sz w:val="28"/>
        </w:rPr>
        <w:t xml:space="preserve"> производственной безопасности на </w:t>
      </w:r>
      <w:r w:rsidRPr="00E96344">
        <w:rPr>
          <w:rFonts w:ascii="Arial Narrow" w:hAnsi="Arial Narrow"/>
          <w:b/>
          <w:sz w:val="28"/>
        </w:rPr>
        <w:t>текущ</w:t>
      </w:r>
      <w:r w:rsidR="00981DEB" w:rsidRPr="00E96344">
        <w:rPr>
          <w:rFonts w:ascii="Arial Narrow" w:hAnsi="Arial Narrow"/>
          <w:b/>
          <w:sz w:val="28"/>
        </w:rPr>
        <w:t>ий</w:t>
      </w:r>
      <w:r w:rsidRPr="00E96344">
        <w:rPr>
          <w:rFonts w:ascii="Arial Narrow" w:hAnsi="Arial Narrow"/>
          <w:b/>
          <w:sz w:val="28"/>
        </w:rPr>
        <w:t xml:space="preserve"> год.</w:t>
      </w:r>
    </w:p>
    <w:p w:rsidR="00644DCB" w:rsidRPr="00E96344" w:rsidRDefault="00644DCB" w:rsidP="00644DCB">
      <w:pPr>
        <w:pStyle w:val="ad"/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4175656" cy="2546175"/>
            <wp:effectExtent l="19050" t="0" r="0" b="0"/>
            <wp:docPr id="2" name="Рисунок 1" descr="C:\Users\HPPC\Desktop\icon\Фото собрание1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Фото собрание1_0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592" cy="254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44" w:rsidRDefault="006D3C81" w:rsidP="006D3C81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 ходе мероприятий</w:t>
      </w:r>
      <w:r w:rsidR="00981DEB">
        <w:rPr>
          <w:rFonts w:ascii="Arial Narrow" w:hAnsi="Arial Narrow"/>
          <w:sz w:val="28"/>
        </w:rPr>
        <w:t xml:space="preserve"> были проанализированы </w:t>
      </w:r>
      <w:r w:rsidR="000670E5" w:rsidRPr="006D3C81">
        <w:rPr>
          <w:rFonts w:ascii="Arial Narrow" w:hAnsi="Arial Narrow"/>
          <w:sz w:val="28"/>
        </w:rPr>
        <w:t>результаты работы системы внутреннего технического контроля</w:t>
      </w:r>
      <w:r w:rsidR="000670E5">
        <w:rPr>
          <w:rFonts w:ascii="Arial Narrow" w:hAnsi="Arial Narrow"/>
          <w:sz w:val="28"/>
        </w:rPr>
        <w:t xml:space="preserve">, а также </w:t>
      </w:r>
      <w:r w:rsidR="00981DEB">
        <w:rPr>
          <w:rFonts w:ascii="Arial Narrow" w:hAnsi="Arial Narrow"/>
          <w:sz w:val="28"/>
        </w:rPr>
        <w:t>нарушения, выявленные</w:t>
      </w:r>
      <w:r w:rsidR="00E96344">
        <w:rPr>
          <w:rFonts w:ascii="Arial Narrow" w:hAnsi="Arial Narrow"/>
          <w:sz w:val="28"/>
        </w:rPr>
        <w:t xml:space="preserve"> в 2019 году</w:t>
      </w:r>
      <w:r w:rsidR="00981DEB">
        <w:rPr>
          <w:rFonts w:ascii="Arial Narrow" w:hAnsi="Arial Narrow"/>
          <w:sz w:val="28"/>
        </w:rPr>
        <w:t xml:space="preserve"> </w:t>
      </w:r>
      <w:r w:rsidR="00346579">
        <w:rPr>
          <w:rFonts w:ascii="Arial Narrow" w:hAnsi="Arial Narrow"/>
          <w:sz w:val="28"/>
        </w:rPr>
        <w:t>в рамках</w:t>
      </w:r>
      <w:r w:rsidR="007F7783">
        <w:rPr>
          <w:rFonts w:ascii="Arial Narrow" w:hAnsi="Arial Narrow"/>
          <w:sz w:val="28"/>
        </w:rPr>
        <w:t xml:space="preserve"> д</w:t>
      </w:r>
      <w:r w:rsidRPr="006D3C81">
        <w:rPr>
          <w:rFonts w:ascii="Arial Narrow" w:hAnsi="Arial Narrow"/>
          <w:sz w:val="28"/>
        </w:rPr>
        <w:t>ня охраны труда</w:t>
      </w:r>
      <w:r w:rsidR="00346579">
        <w:rPr>
          <w:rFonts w:ascii="Arial Narrow" w:hAnsi="Arial Narrow"/>
          <w:sz w:val="28"/>
        </w:rPr>
        <w:t>.</w:t>
      </w:r>
      <w:r w:rsidR="00E96344">
        <w:rPr>
          <w:rFonts w:ascii="Arial Narrow" w:hAnsi="Arial Narrow"/>
          <w:sz w:val="28"/>
        </w:rPr>
        <w:t xml:space="preserve"> </w:t>
      </w:r>
    </w:p>
    <w:p w:rsidR="006D3C81" w:rsidRPr="006D3C81" w:rsidRDefault="00346579" w:rsidP="006D3C81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Кроме этого, сотрудники службы производственной </w:t>
      </w:r>
      <w:r w:rsidR="00E96344">
        <w:rPr>
          <w:rFonts w:ascii="Arial Narrow" w:hAnsi="Arial Narrow"/>
          <w:sz w:val="28"/>
        </w:rPr>
        <w:t xml:space="preserve">безопасности и производственного контроля провели занятия </w:t>
      </w:r>
      <w:r w:rsidR="006D3C81" w:rsidRPr="006D3C81">
        <w:rPr>
          <w:rFonts w:ascii="Arial Narrow" w:hAnsi="Arial Narrow"/>
          <w:sz w:val="28"/>
        </w:rPr>
        <w:t xml:space="preserve">по разъяснению </w:t>
      </w:r>
      <w:r>
        <w:rPr>
          <w:rFonts w:ascii="Arial Narrow" w:hAnsi="Arial Narrow"/>
          <w:sz w:val="28"/>
        </w:rPr>
        <w:t>определений</w:t>
      </w:r>
      <w:r w:rsidR="006D3C81" w:rsidRPr="006D3C81">
        <w:rPr>
          <w:rFonts w:ascii="Arial Narrow" w:hAnsi="Arial Narrow"/>
          <w:sz w:val="28"/>
        </w:rPr>
        <w:t xml:space="preserve"> «охрана труда» и «безопасность труда», «система управления охраной труда»</w:t>
      </w:r>
      <w:r w:rsidR="00E96344">
        <w:rPr>
          <w:rFonts w:ascii="Arial Narrow" w:hAnsi="Arial Narrow"/>
          <w:sz w:val="28"/>
        </w:rPr>
        <w:t xml:space="preserve">, а также </w:t>
      </w:r>
      <w:r>
        <w:rPr>
          <w:rFonts w:ascii="Arial Narrow" w:hAnsi="Arial Narrow"/>
          <w:sz w:val="28"/>
        </w:rPr>
        <w:t>рассказали о семи</w:t>
      </w:r>
      <w:r w:rsidR="006D3C81" w:rsidRPr="006D3C81">
        <w:rPr>
          <w:rFonts w:ascii="Arial Narrow" w:hAnsi="Arial Narrow"/>
          <w:sz w:val="28"/>
        </w:rPr>
        <w:t xml:space="preserve"> «золотых </w:t>
      </w:r>
      <w:r w:rsidR="000670E5" w:rsidRPr="006D3C81">
        <w:rPr>
          <w:rFonts w:ascii="Arial Narrow" w:hAnsi="Arial Narrow"/>
          <w:sz w:val="28"/>
        </w:rPr>
        <w:t>правил</w:t>
      </w:r>
      <w:r>
        <w:rPr>
          <w:rFonts w:ascii="Arial Narrow" w:hAnsi="Arial Narrow"/>
          <w:sz w:val="28"/>
        </w:rPr>
        <w:t>ах</w:t>
      </w:r>
      <w:r w:rsidR="000670E5" w:rsidRPr="006D3C81">
        <w:rPr>
          <w:rFonts w:ascii="Arial Narrow" w:hAnsi="Arial Narrow"/>
          <w:sz w:val="28"/>
        </w:rPr>
        <w:t>» концепции</w:t>
      </w:r>
      <w:r w:rsidR="006D3C81" w:rsidRPr="006D3C81">
        <w:rPr>
          <w:rFonts w:ascii="Arial Narrow" w:hAnsi="Arial Narrow"/>
          <w:sz w:val="28"/>
        </w:rPr>
        <w:t xml:space="preserve"> нулевого травматизма</w:t>
      </w:r>
      <w:r w:rsidR="00E96344">
        <w:rPr>
          <w:rFonts w:ascii="Arial Narrow" w:hAnsi="Arial Narrow"/>
          <w:sz w:val="28"/>
        </w:rPr>
        <w:t xml:space="preserve"> и </w:t>
      </w:r>
      <w:r w:rsidR="006D3C81" w:rsidRPr="006D3C81">
        <w:rPr>
          <w:rFonts w:ascii="Arial Narrow" w:hAnsi="Arial Narrow"/>
          <w:sz w:val="28"/>
        </w:rPr>
        <w:t>формировани</w:t>
      </w:r>
      <w:r>
        <w:rPr>
          <w:rFonts w:ascii="Arial Narrow" w:hAnsi="Arial Narrow"/>
          <w:sz w:val="28"/>
        </w:rPr>
        <w:t>я</w:t>
      </w:r>
      <w:r w:rsidR="006D3C81" w:rsidRPr="006D3C81">
        <w:rPr>
          <w:rFonts w:ascii="Arial Narrow" w:hAnsi="Arial Narrow"/>
          <w:sz w:val="28"/>
        </w:rPr>
        <w:t xml:space="preserve"> культуры безопасного труда.</w:t>
      </w:r>
    </w:p>
    <w:p w:rsidR="00E16193" w:rsidRDefault="000670E5" w:rsidP="006D3C81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</w:t>
      </w:r>
      <w:r w:rsidR="006D3C81" w:rsidRPr="006D3C81">
        <w:rPr>
          <w:rFonts w:ascii="Arial Narrow" w:hAnsi="Arial Narrow"/>
          <w:sz w:val="28"/>
        </w:rPr>
        <w:t xml:space="preserve"> </w:t>
      </w:r>
      <w:r w:rsidR="00346579">
        <w:rPr>
          <w:rFonts w:ascii="Arial Narrow" w:hAnsi="Arial Narrow"/>
          <w:sz w:val="28"/>
        </w:rPr>
        <w:t>итогам мероприятий</w:t>
      </w:r>
      <w:r>
        <w:rPr>
          <w:rFonts w:ascii="Arial Narrow" w:hAnsi="Arial Narrow"/>
          <w:sz w:val="28"/>
        </w:rPr>
        <w:t xml:space="preserve"> энергетикам продемонстрировали </w:t>
      </w:r>
      <w:r w:rsidR="006D3C81" w:rsidRPr="006D3C81">
        <w:rPr>
          <w:rFonts w:ascii="Arial Narrow" w:hAnsi="Arial Narrow"/>
          <w:sz w:val="28"/>
        </w:rPr>
        <w:t>слайд</w:t>
      </w:r>
      <w:r>
        <w:rPr>
          <w:rFonts w:ascii="Arial Narrow" w:hAnsi="Arial Narrow"/>
          <w:sz w:val="28"/>
        </w:rPr>
        <w:t>ы</w:t>
      </w:r>
      <w:r w:rsidR="006D3C81" w:rsidRPr="006D3C81">
        <w:rPr>
          <w:rFonts w:ascii="Arial Narrow" w:hAnsi="Arial Narrow"/>
          <w:sz w:val="28"/>
        </w:rPr>
        <w:t xml:space="preserve"> «Ценность жизни».</w:t>
      </w:r>
    </w:p>
    <w:p w:rsidR="000670E5" w:rsidRDefault="000670E5" w:rsidP="006D3C81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– Работа по профилактике производственного травматизма в компании проводится на регулярной основе. </w:t>
      </w:r>
      <w:r w:rsidRPr="000670E5">
        <w:rPr>
          <w:rFonts w:ascii="Arial Narrow" w:hAnsi="Arial Narrow"/>
          <w:sz w:val="28"/>
        </w:rPr>
        <w:t>Профессиональная деятельность наших сотрудников сопряжена с риском для жизни и здоровья. Поэтому безопасному проведению</w:t>
      </w:r>
      <w:r>
        <w:rPr>
          <w:rFonts w:ascii="Arial Narrow" w:hAnsi="Arial Narrow"/>
          <w:sz w:val="28"/>
        </w:rPr>
        <w:t xml:space="preserve"> </w:t>
      </w:r>
      <w:r w:rsidRPr="000670E5">
        <w:rPr>
          <w:rFonts w:ascii="Arial Narrow" w:hAnsi="Arial Narrow"/>
          <w:sz w:val="28"/>
        </w:rPr>
        <w:t xml:space="preserve">работ, состоянию охраны труда на рабочих местах мы уделяем </w:t>
      </w:r>
      <w:r>
        <w:rPr>
          <w:rFonts w:ascii="Arial Narrow" w:hAnsi="Arial Narrow"/>
          <w:sz w:val="28"/>
        </w:rPr>
        <w:t xml:space="preserve">первостепенное </w:t>
      </w:r>
      <w:r w:rsidRPr="000670E5">
        <w:rPr>
          <w:rFonts w:ascii="Arial Narrow" w:hAnsi="Arial Narrow"/>
          <w:sz w:val="28"/>
        </w:rPr>
        <w:t>внимание</w:t>
      </w:r>
      <w:r>
        <w:rPr>
          <w:rFonts w:ascii="Arial Narrow" w:hAnsi="Arial Narrow"/>
          <w:sz w:val="28"/>
        </w:rPr>
        <w:t xml:space="preserve">, </w:t>
      </w:r>
      <w:r w:rsidR="00043CA1">
        <w:rPr>
          <w:rFonts w:ascii="Arial Narrow" w:hAnsi="Arial Narrow"/>
          <w:sz w:val="28"/>
        </w:rPr>
        <w:t xml:space="preserve">– </w:t>
      </w:r>
      <w:r>
        <w:rPr>
          <w:rFonts w:ascii="Arial Narrow" w:hAnsi="Arial Narrow"/>
          <w:sz w:val="28"/>
        </w:rPr>
        <w:t>сообщила начальник службы производственной безопасности и производственного контроля Ирина Бурун</w:t>
      </w:r>
      <w:r w:rsidRPr="000670E5">
        <w:rPr>
          <w:rFonts w:ascii="Arial Narrow" w:hAnsi="Arial Narrow"/>
          <w:sz w:val="28"/>
        </w:rPr>
        <w:t>.</w:t>
      </w:r>
      <w:r w:rsidR="007F7783">
        <w:rPr>
          <w:rFonts w:ascii="Arial Narrow" w:hAnsi="Arial Narrow"/>
          <w:sz w:val="28"/>
        </w:rPr>
        <w:t xml:space="preserve"> </w:t>
      </w:r>
    </w:p>
    <w:p w:rsidR="007F7783" w:rsidRDefault="007F7783" w:rsidP="006D3C81">
      <w:pPr>
        <w:pStyle w:val="ad"/>
        <w:spacing w:after="120"/>
        <w:jc w:val="both"/>
        <w:rPr>
          <w:rFonts w:ascii="Arial Narrow" w:hAnsi="Arial Narrow"/>
          <w:sz w:val="28"/>
        </w:rPr>
      </w:pPr>
      <w:bookmarkStart w:id="0" w:name="_GoBack"/>
      <w:bookmarkEnd w:id="0"/>
    </w:p>
    <w:p w:rsidR="00A7606A" w:rsidRPr="00A7606A" w:rsidRDefault="00E96344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</w:t>
      </w:r>
      <w:r w:rsidR="00A7606A" w:rsidRPr="00A7606A">
        <w:rPr>
          <w:rFonts w:ascii="Arial Narrow" w:hAnsi="Arial Narrow"/>
          <w:sz w:val="16"/>
          <w:u w:color="000000"/>
        </w:rPr>
        <w:lastRenderedPageBreak/>
        <w:t xml:space="preserve">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="00A7606A" w:rsidRPr="00A7606A">
        <w:rPr>
          <w:rFonts w:ascii="Arial Narrow" w:hAnsi="Arial Narrow"/>
          <w:sz w:val="16"/>
          <w:u w:color="000000"/>
        </w:rPr>
        <w:t>млн</w:t>
      </w:r>
      <w:proofErr w:type="gramEnd"/>
      <w:r w:rsidR="00A7606A" w:rsidRPr="00A7606A">
        <w:rPr>
          <w:rFonts w:ascii="Arial Narrow" w:hAnsi="Arial Narrow"/>
          <w:sz w:val="16"/>
          <w:u w:color="000000"/>
        </w:rPr>
        <w:t xml:space="preserve">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</w:t>
      </w:r>
      <w:proofErr w:type="gramStart"/>
      <w:r w:rsidRPr="00A7606A">
        <w:rPr>
          <w:rFonts w:ascii="Arial Narrow" w:hAnsi="Arial Narrow"/>
          <w:sz w:val="16"/>
          <w:u w:color="000000"/>
        </w:rPr>
        <w:t>млн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gramStart"/>
      <w:r w:rsidRPr="00A7606A">
        <w:rPr>
          <w:rFonts w:ascii="Arial Narrow" w:hAnsi="Arial Narrow"/>
          <w:sz w:val="16"/>
          <w:u w:color="000000"/>
        </w:rPr>
        <w:t>млрд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7F7783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7F7783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7F7783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7F7783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7F7783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7F7783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7F7783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7F7783" w:rsidSect="00F2172C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B5" w:rsidRDefault="00F43EB5">
      <w:r>
        <w:separator/>
      </w:r>
    </w:p>
  </w:endnote>
  <w:endnote w:type="continuationSeparator" w:id="0">
    <w:p w:rsidR="00F43EB5" w:rsidRDefault="00F4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B5" w:rsidRDefault="00F43EB5">
      <w:r>
        <w:separator/>
      </w:r>
    </w:p>
  </w:footnote>
  <w:footnote w:type="continuationSeparator" w:id="0">
    <w:p w:rsidR="00F43EB5" w:rsidRDefault="00F43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F91"/>
    <w:rsid w:val="000415CD"/>
    <w:rsid w:val="00043CA1"/>
    <w:rsid w:val="000670E5"/>
    <w:rsid w:val="00067A4A"/>
    <w:rsid w:val="0007024E"/>
    <w:rsid w:val="00091D19"/>
    <w:rsid w:val="00095387"/>
    <w:rsid w:val="000C0283"/>
    <w:rsid w:val="000C1ACF"/>
    <w:rsid w:val="000E1191"/>
    <w:rsid w:val="00104A38"/>
    <w:rsid w:val="00144C88"/>
    <w:rsid w:val="00153106"/>
    <w:rsid w:val="00180083"/>
    <w:rsid w:val="001C71A5"/>
    <w:rsid w:val="001F1430"/>
    <w:rsid w:val="00205026"/>
    <w:rsid w:val="00226399"/>
    <w:rsid w:val="00230637"/>
    <w:rsid w:val="0023268E"/>
    <w:rsid w:val="002B3DC5"/>
    <w:rsid w:val="002B7CA7"/>
    <w:rsid w:val="002C0A76"/>
    <w:rsid w:val="00331D3A"/>
    <w:rsid w:val="00346579"/>
    <w:rsid w:val="0039775A"/>
    <w:rsid w:val="003A0ACA"/>
    <w:rsid w:val="003C6E5B"/>
    <w:rsid w:val="00410721"/>
    <w:rsid w:val="00426AB4"/>
    <w:rsid w:val="004556FC"/>
    <w:rsid w:val="004D330B"/>
    <w:rsid w:val="0053487F"/>
    <w:rsid w:val="005B4E72"/>
    <w:rsid w:val="00607700"/>
    <w:rsid w:val="00607A5F"/>
    <w:rsid w:val="00631CB1"/>
    <w:rsid w:val="00633EFC"/>
    <w:rsid w:val="00644DCB"/>
    <w:rsid w:val="0069354A"/>
    <w:rsid w:val="0069554B"/>
    <w:rsid w:val="006C4375"/>
    <w:rsid w:val="006D3C81"/>
    <w:rsid w:val="006E733B"/>
    <w:rsid w:val="00744C35"/>
    <w:rsid w:val="0077140C"/>
    <w:rsid w:val="007808FD"/>
    <w:rsid w:val="00784304"/>
    <w:rsid w:val="007916C8"/>
    <w:rsid w:val="007960EA"/>
    <w:rsid w:val="007B31B5"/>
    <w:rsid w:val="007B7820"/>
    <w:rsid w:val="007D4378"/>
    <w:rsid w:val="007F3AF1"/>
    <w:rsid w:val="007F7783"/>
    <w:rsid w:val="00813D2E"/>
    <w:rsid w:val="008151B6"/>
    <w:rsid w:val="00831F70"/>
    <w:rsid w:val="00840B40"/>
    <w:rsid w:val="00861A4C"/>
    <w:rsid w:val="00874129"/>
    <w:rsid w:val="008A6958"/>
    <w:rsid w:val="008A6F0C"/>
    <w:rsid w:val="008C6232"/>
    <w:rsid w:val="008E02EA"/>
    <w:rsid w:val="008E619F"/>
    <w:rsid w:val="00931203"/>
    <w:rsid w:val="00941DF6"/>
    <w:rsid w:val="00972CC1"/>
    <w:rsid w:val="00981DEB"/>
    <w:rsid w:val="00984533"/>
    <w:rsid w:val="009A21D5"/>
    <w:rsid w:val="009C25DC"/>
    <w:rsid w:val="009E7A31"/>
    <w:rsid w:val="00A05AFB"/>
    <w:rsid w:val="00A55F88"/>
    <w:rsid w:val="00A7606A"/>
    <w:rsid w:val="00AB3A52"/>
    <w:rsid w:val="00AC5897"/>
    <w:rsid w:val="00B01779"/>
    <w:rsid w:val="00B53856"/>
    <w:rsid w:val="00BA2005"/>
    <w:rsid w:val="00BF017A"/>
    <w:rsid w:val="00C33252"/>
    <w:rsid w:val="00C4462E"/>
    <w:rsid w:val="00C478CB"/>
    <w:rsid w:val="00C70147"/>
    <w:rsid w:val="00CB54C7"/>
    <w:rsid w:val="00CC2326"/>
    <w:rsid w:val="00CC712E"/>
    <w:rsid w:val="00D16BFE"/>
    <w:rsid w:val="00D40642"/>
    <w:rsid w:val="00D53246"/>
    <w:rsid w:val="00D77B0F"/>
    <w:rsid w:val="00D9708B"/>
    <w:rsid w:val="00DB5820"/>
    <w:rsid w:val="00DF1470"/>
    <w:rsid w:val="00DF4641"/>
    <w:rsid w:val="00E16193"/>
    <w:rsid w:val="00E430F2"/>
    <w:rsid w:val="00E63D75"/>
    <w:rsid w:val="00E7763F"/>
    <w:rsid w:val="00E923DD"/>
    <w:rsid w:val="00E96344"/>
    <w:rsid w:val="00EA1705"/>
    <w:rsid w:val="00F06C60"/>
    <w:rsid w:val="00F12ABE"/>
    <w:rsid w:val="00F2172C"/>
    <w:rsid w:val="00F3081C"/>
    <w:rsid w:val="00F43EB5"/>
    <w:rsid w:val="00F46D7F"/>
    <w:rsid w:val="00F676E1"/>
    <w:rsid w:val="00F9292E"/>
    <w:rsid w:val="00F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2172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2172C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F217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217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217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2172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2172C"/>
    <w:rPr>
      <w:sz w:val="24"/>
    </w:rPr>
  </w:style>
  <w:style w:type="paragraph" w:styleId="21">
    <w:name w:val="toc 2"/>
    <w:next w:val="a"/>
    <w:link w:val="22"/>
    <w:uiPriority w:val="39"/>
    <w:rsid w:val="00F2172C"/>
    <w:pPr>
      <w:ind w:left="200"/>
    </w:pPr>
  </w:style>
  <w:style w:type="character" w:customStyle="1" w:styleId="22">
    <w:name w:val="Оглавление 2 Знак"/>
    <w:link w:val="21"/>
    <w:rsid w:val="00F2172C"/>
  </w:style>
  <w:style w:type="paragraph" w:customStyle="1" w:styleId="a3">
    <w:name w:val="Нет"/>
    <w:link w:val="a4"/>
    <w:rsid w:val="00F2172C"/>
  </w:style>
  <w:style w:type="character" w:customStyle="1" w:styleId="a4">
    <w:name w:val="Нет"/>
    <w:link w:val="a3"/>
    <w:rsid w:val="00F2172C"/>
  </w:style>
  <w:style w:type="paragraph" w:styleId="41">
    <w:name w:val="toc 4"/>
    <w:next w:val="a"/>
    <w:link w:val="42"/>
    <w:uiPriority w:val="39"/>
    <w:rsid w:val="00F2172C"/>
    <w:pPr>
      <w:ind w:left="600"/>
    </w:pPr>
  </w:style>
  <w:style w:type="character" w:customStyle="1" w:styleId="42">
    <w:name w:val="Оглавление 4 Знак"/>
    <w:link w:val="41"/>
    <w:rsid w:val="00F2172C"/>
  </w:style>
  <w:style w:type="paragraph" w:styleId="6">
    <w:name w:val="toc 6"/>
    <w:next w:val="a"/>
    <w:link w:val="60"/>
    <w:uiPriority w:val="39"/>
    <w:rsid w:val="00F2172C"/>
    <w:pPr>
      <w:ind w:left="1000"/>
    </w:pPr>
  </w:style>
  <w:style w:type="character" w:customStyle="1" w:styleId="60">
    <w:name w:val="Оглавление 6 Знак"/>
    <w:link w:val="6"/>
    <w:rsid w:val="00F2172C"/>
  </w:style>
  <w:style w:type="paragraph" w:styleId="7">
    <w:name w:val="toc 7"/>
    <w:next w:val="a"/>
    <w:link w:val="70"/>
    <w:uiPriority w:val="39"/>
    <w:rsid w:val="00F2172C"/>
    <w:pPr>
      <w:ind w:left="1200"/>
    </w:pPr>
  </w:style>
  <w:style w:type="character" w:customStyle="1" w:styleId="70">
    <w:name w:val="Оглавление 7 Знак"/>
    <w:link w:val="7"/>
    <w:rsid w:val="00F2172C"/>
  </w:style>
  <w:style w:type="paragraph" w:customStyle="1" w:styleId="a5">
    <w:name w:val="По умолчанию"/>
    <w:link w:val="a6"/>
    <w:rsid w:val="00F2172C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F2172C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F2172C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F2172C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F2172C"/>
    <w:rPr>
      <w:sz w:val="24"/>
    </w:rPr>
  </w:style>
  <w:style w:type="paragraph" w:styleId="a9">
    <w:name w:val="header"/>
    <w:link w:val="aa"/>
    <w:rsid w:val="00F2172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F2172C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F2172C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F2172C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F2172C"/>
    <w:pPr>
      <w:ind w:left="400"/>
    </w:pPr>
  </w:style>
  <w:style w:type="character" w:customStyle="1" w:styleId="32">
    <w:name w:val="Оглавление 3 Знак"/>
    <w:link w:val="31"/>
    <w:rsid w:val="00F2172C"/>
  </w:style>
  <w:style w:type="character" w:customStyle="1" w:styleId="50">
    <w:name w:val="Заголовок 5 Знак"/>
    <w:link w:val="5"/>
    <w:rsid w:val="00F2172C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F2172C"/>
  </w:style>
  <w:style w:type="paragraph" w:customStyle="1" w:styleId="Ab">
    <w:name w:val="По умолчанию A"/>
    <w:link w:val="Ac"/>
    <w:rsid w:val="00F2172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F2172C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F2172C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F2172C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F2172C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F2172C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F2172C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F2172C"/>
    <w:rPr>
      <w:u w:val="single"/>
    </w:rPr>
  </w:style>
  <w:style w:type="character" w:styleId="af">
    <w:name w:val="Hyperlink"/>
    <w:link w:val="13"/>
    <w:rsid w:val="00F2172C"/>
    <w:rPr>
      <w:u w:val="single"/>
    </w:rPr>
  </w:style>
  <w:style w:type="paragraph" w:customStyle="1" w:styleId="Footnote">
    <w:name w:val="Footnote"/>
    <w:link w:val="Footnote0"/>
    <w:rsid w:val="00F2172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2172C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F2172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F2172C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F2172C"/>
    <w:rPr>
      <w:rFonts w:ascii="XO Thames" w:hAnsi="XO Thames"/>
      <w:b/>
    </w:rPr>
  </w:style>
  <w:style w:type="character" w:customStyle="1" w:styleId="15">
    <w:name w:val="Оглавление 1 Знак"/>
    <w:link w:val="14"/>
    <w:rsid w:val="00F2172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2172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2172C"/>
    <w:rPr>
      <w:rFonts w:ascii="XO Thames" w:hAnsi="XO Thames"/>
      <w:sz w:val="20"/>
    </w:rPr>
  </w:style>
  <w:style w:type="paragraph" w:styleId="af2">
    <w:name w:val="footer"/>
    <w:basedOn w:val="a"/>
    <w:link w:val="af3"/>
    <w:rsid w:val="00F217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F2172C"/>
    <w:rPr>
      <w:sz w:val="24"/>
    </w:rPr>
  </w:style>
  <w:style w:type="paragraph" w:customStyle="1" w:styleId="af4">
    <w:name w:val="Верхн./нижн. кол."/>
    <w:link w:val="af5"/>
    <w:rsid w:val="00F2172C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F2172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F2172C"/>
    <w:pPr>
      <w:ind w:left="1600"/>
    </w:pPr>
  </w:style>
  <w:style w:type="character" w:customStyle="1" w:styleId="90">
    <w:name w:val="Оглавление 9 Знак"/>
    <w:link w:val="9"/>
    <w:rsid w:val="00F2172C"/>
  </w:style>
  <w:style w:type="paragraph" w:styleId="8">
    <w:name w:val="toc 8"/>
    <w:next w:val="a"/>
    <w:link w:val="80"/>
    <w:uiPriority w:val="39"/>
    <w:rsid w:val="00F2172C"/>
    <w:pPr>
      <w:ind w:left="1400"/>
    </w:pPr>
  </w:style>
  <w:style w:type="character" w:customStyle="1" w:styleId="80">
    <w:name w:val="Оглавление 8 Знак"/>
    <w:link w:val="8"/>
    <w:rsid w:val="00F2172C"/>
  </w:style>
  <w:style w:type="paragraph" w:styleId="51">
    <w:name w:val="toc 5"/>
    <w:next w:val="a"/>
    <w:link w:val="52"/>
    <w:uiPriority w:val="39"/>
    <w:rsid w:val="00F2172C"/>
    <w:pPr>
      <w:ind w:left="800"/>
    </w:pPr>
  </w:style>
  <w:style w:type="character" w:customStyle="1" w:styleId="52">
    <w:name w:val="Оглавление 5 Знак"/>
    <w:link w:val="51"/>
    <w:rsid w:val="00F2172C"/>
  </w:style>
  <w:style w:type="paragraph" w:styleId="af6">
    <w:name w:val="Subtitle"/>
    <w:next w:val="a"/>
    <w:link w:val="af7"/>
    <w:uiPriority w:val="11"/>
    <w:qFormat/>
    <w:rsid w:val="00F2172C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F217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2172C"/>
    <w:pPr>
      <w:ind w:left="1800"/>
    </w:pPr>
  </w:style>
  <w:style w:type="character" w:customStyle="1" w:styleId="toc100">
    <w:name w:val="toc 10"/>
    <w:link w:val="toc10"/>
    <w:rsid w:val="00F2172C"/>
  </w:style>
  <w:style w:type="paragraph" w:styleId="af8">
    <w:name w:val="Title"/>
    <w:next w:val="a"/>
    <w:link w:val="af9"/>
    <w:uiPriority w:val="10"/>
    <w:qFormat/>
    <w:rsid w:val="00F2172C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F2172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2172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2172C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F21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5</cp:revision>
  <cp:lastPrinted>2020-02-18T12:54:00Z</cp:lastPrinted>
  <dcterms:created xsi:type="dcterms:W3CDTF">2020-03-04T05:10:00Z</dcterms:created>
  <dcterms:modified xsi:type="dcterms:W3CDTF">2020-03-11T06:08:00Z</dcterms:modified>
</cp:coreProperties>
</file>