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879A1" w:rsidRDefault="00B879A1" w:rsidP="00B879A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264560" w:rsidRPr="00264560" w:rsidRDefault="00264560" w:rsidP="0026456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64560">
        <w:rPr>
          <w:b/>
          <w:bCs/>
          <w:kern w:val="36"/>
          <w:sz w:val="28"/>
          <w:szCs w:val="28"/>
        </w:rPr>
        <w:t xml:space="preserve">В </w:t>
      </w:r>
      <w:r>
        <w:rPr>
          <w:b/>
          <w:bCs/>
          <w:kern w:val="36"/>
          <w:sz w:val="28"/>
          <w:szCs w:val="28"/>
        </w:rPr>
        <w:t xml:space="preserve">Адыгее </w:t>
      </w:r>
      <w:r w:rsidRPr="00264560">
        <w:rPr>
          <w:b/>
          <w:bCs/>
          <w:kern w:val="36"/>
          <w:sz w:val="28"/>
          <w:szCs w:val="28"/>
        </w:rPr>
        <w:t xml:space="preserve">нотариусы подали почти </w:t>
      </w:r>
      <w:r>
        <w:rPr>
          <w:b/>
          <w:bCs/>
          <w:kern w:val="36"/>
          <w:sz w:val="28"/>
          <w:szCs w:val="28"/>
        </w:rPr>
        <w:t>4</w:t>
      </w:r>
      <w:r w:rsidRPr="00264560">
        <w:rPr>
          <w:b/>
          <w:bCs/>
          <w:kern w:val="36"/>
          <w:sz w:val="28"/>
          <w:szCs w:val="28"/>
        </w:rPr>
        <w:t xml:space="preserve"> тыся</w:t>
      </w:r>
      <w:r>
        <w:rPr>
          <w:b/>
          <w:bCs/>
          <w:kern w:val="36"/>
          <w:sz w:val="28"/>
          <w:szCs w:val="28"/>
        </w:rPr>
        <w:t>чи</w:t>
      </w:r>
      <w:r w:rsidRPr="00264560">
        <w:rPr>
          <w:b/>
          <w:bCs/>
          <w:kern w:val="36"/>
          <w:sz w:val="28"/>
          <w:szCs w:val="28"/>
        </w:rPr>
        <w:t xml:space="preserve"> заявлений на регистрацию недвижимости</w:t>
      </w:r>
    </w:p>
    <w:p w:rsidR="00264560" w:rsidRPr="00DF0402" w:rsidRDefault="00B879A1" w:rsidP="00264560">
      <w:pPr>
        <w:spacing w:after="200" w:line="276" w:lineRule="auto"/>
        <w:jc w:val="both"/>
        <w:rPr>
          <w:color w:val="000000"/>
          <w:sz w:val="28"/>
          <w:szCs w:val="20"/>
        </w:rPr>
      </w:pPr>
      <w:bookmarkStart w:id="0" w:name="_GoBack"/>
      <w:bookmarkEnd w:id="0"/>
      <w:r w:rsidRPr="00264560">
        <w:rPr>
          <w:sz w:val="28"/>
          <w:szCs w:val="28"/>
        </w:rPr>
        <w:t xml:space="preserve">По итогам первого квартала в Управление Росреестра по </w:t>
      </w:r>
      <w:r w:rsidR="00346F78" w:rsidRPr="00264560">
        <w:rPr>
          <w:sz w:val="28"/>
          <w:szCs w:val="28"/>
        </w:rPr>
        <w:t>Республике Адыгея</w:t>
      </w:r>
      <w:r w:rsidR="00264560" w:rsidRPr="00264560">
        <w:rPr>
          <w:sz w:val="28"/>
          <w:szCs w:val="28"/>
        </w:rPr>
        <w:t xml:space="preserve"> поступило от нотариусов </w:t>
      </w:r>
      <w:r w:rsidR="00346F78" w:rsidRPr="00264560">
        <w:rPr>
          <w:color w:val="000000"/>
          <w:sz w:val="28"/>
          <w:szCs w:val="28"/>
        </w:rPr>
        <w:t>3825</w:t>
      </w:r>
      <w:r w:rsidR="00346F78" w:rsidRPr="00DF0402">
        <w:rPr>
          <w:color w:val="000000"/>
          <w:sz w:val="28"/>
          <w:szCs w:val="28"/>
        </w:rPr>
        <w:t xml:space="preserve"> </w:t>
      </w:r>
      <w:r w:rsidRPr="00264560">
        <w:rPr>
          <w:sz w:val="28"/>
          <w:szCs w:val="28"/>
        </w:rPr>
        <w:t>заявлений на государственную регистрацию прав,</w:t>
      </w:r>
      <w:r>
        <w:t xml:space="preserve"> </w:t>
      </w:r>
      <w:r w:rsidR="00264560" w:rsidRPr="00DF0402">
        <w:rPr>
          <w:color w:val="000000"/>
          <w:sz w:val="28"/>
          <w:szCs w:val="20"/>
        </w:rPr>
        <w:t>ограничений (обременений) прав на недвижимость</w:t>
      </w:r>
      <w:r w:rsidR="00264560" w:rsidRPr="00264560">
        <w:rPr>
          <w:color w:val="000000"/>
          <w:sz w:val="28"/>
          <w:szCs w:val="20"/>
        </w:rPr>
        <w:t xml:space="preserve"> </w:t>
      </w:r>
      <w:r w:rsidR="00264560">
        <w:rPr>
          <w:color w:val="000000"/>
          <w:sz w:val="28"/>
          <w:szCs w:val="20"/>
        </w:rPr>
        <w:t>в электронном виде</w:t>
      </w:r>
      <w:r w:rsidR="00264560" w:rsidRPr="00DF0402">
        <w:rPr>
          <w:color w:val="000000"/>
          <w:sz w:val="28"/>
          <w:szCs w:val="20"/>
        </w:rPr>
        <w:t xml:space="preserve">. Это на </w:t>
      </w:r>
      <w:r w:rsidR="00264560">
        <w:rPr>
          <w:color w:val="000000"/>
          <w:sz w:val="28"/>
          <w:szCs w:val="20"/>
        </w:rPr>
        <w:t>65</w:t>
      </w:r>
      <w:r w:rsidR="00264560" w:rsidRPr="00DF0402">
        <w:rPr>
          <w:color w:val="000000"/>
          <w:sz w:val="28"/>
          <w:szCs w:val="20"/>
        </w:rPr>
        <w:t>%  больше показателей 20</w:t>
      </w:r>
      <w:r w:rsidR="00264560">
        <w:rPr>
          <w:color w:val="000000"/>
          <w:sz w:val="28"/>
          <w:szCs w:val="20"/>
        </w:rPr>
        <w:t>20</w:t>
      </w:r>
      <w:r w:rsidR="00264560" w:rsidRPr="00DF0402">
        <w:rPr>
          <w:color w:val="000000"/>
          <w:sz w:val="28"/>
          <w:szCs w:val="20"/>
        </w:rPr>
        <w:t xml:space="preserve"> года (АППГ – </w:t>
      </w:r>
      <w:r w:rsidR="00264560">
        <w:rPr>
          <w:color w:val="000000"/>
          <w:sz w:val="28"/>
          <w:szCs w:val="20"/>
        </w:rPr>
        <w:t>2316</w:t>
      </w:r>
      <w:r w:rsidR="00264560" w:rsidRPr="00DF0402">
        <w:rPr>
          <w:color w:val="000000"/>
          <w:sz w:val="28"/>
          <w:szCs w:val="20"/>
        </w:rPr>
        <w:t xml:space="preserve">). </w:t>
      </w:r>
    </w:p>
    <w:p w:rsidR="00D62BD5" w:rsidRPr="00DF0402" w:rsidRDefault="00D62BD5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0402">
        <w:rPr>
          <w:bCs/>
          <w:color w:val="000000"/>
          <w:sz w:val="28"/>
          <w:szCs w:val="28"/>
        </w:rPr>
        <w:t>С 1 февраля 2019 года нотариусы обязаны направлять заявления и документы на государственную регистрацию прав на основании нотариально удостоверенных договоров, а также свидетельств о праве на наследство в отношении недвижимого имущества.</w:t>
      </w:r>
    </w:p>
    <w:p w:rsidR="00D62BD5" w:rsidRPr="00DF0402" w:rsidRDefault="00D62BD5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0402">
        <w:rPr>
          <w:bCs/>
          <w:color w:val="000000"/>
          <w:sz w:val="28"/>
          <w:szCs w:val="28"/>
        </w:rPr>
        <w:t>Указанная обязанность возникает у нотариусов в следующих случаях:</w:t>
      </w:r>
    </w:p>
    <w:p w:rsidR="00D62BD5" w:rsidRPr="007D150A" w:rsidRDefault="00D62BD5" w:rsidP="007D150A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удостоверения договора, на основании которого возникает право на недвижимое имущество, подлежащее государственной регистрации</w:t>
      </w:r>
    </w:p>
    <w:p w:rsidR="00D62BD5" w:rsidRPr="007D150A" w:rsidRDefault="00D62BD5" w:rsidP="007D150A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удостоверения сделок с долевым имуществом;</w:t>
      </w:r>
    </w:p>
    <w:p w:rsidR="00D62BD5" w:rsidRPr="007D150A" w:rsidRDefault="00D62BD5" w:rsidP="007D150A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выдачи свидетельства о праве на наследство по закону или по завещанию;</w:t>
      </w:r>
    </w:p>
    <w:p w:rsidR="00D62BD5" w:rsidRPr="007D150A" w:rsidRDefault="00D62BD5" w:rsidP="007D150A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выдачи свидетельства о праве собственности на долю в общем имуществе супругов по заявлению пережившего супруга.</w:t>
      </w:r>
    </w:p>
    <w:p w:rsidR="00D62BD5" w:rsidRPr="00DF0402" w:rsidRDefault="00D62BD5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0402">
        <w:rPr>
          <w:bCs/>
          <w:color w:val="000000"/>
          <w:sz w:val="28"/>
          <w:szCs w:val="28"/>
        </w:rPr>
        <w:t>Это означает, что после выдачи свидетельства о праве на наследство либо удостоверения договора, нотариус незамедлительно, но не позднее окончания рабочего дня, самостоятельно обязан направить документы на проведение государственной регистрации права собственности на объекты недвижимости в электронном виде.</w:t>
      </w:r>
    </w:p>
    <w:p w:rsidR="00D62BD5" w:rsidRPr="00DF0402" w:rsidRDefault="00D62BD5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0402">
        <w:rPr>
          <w:bCs/>
          <w:color w:val="000000"/>
          <w:sz w:val="28"/>
          <w:szCs w:val="28"/>
        </w:rPr>
        <w:t>Для заявителей, в этом случае, возникают дополнительные плюсы:</w:t>
      </w:r>
    </w:p>
    <w:p w:rsidR="00D62BD5" w:rsidRPr="007D150A" w:rsidRDefault="00D62BD5" w:rsidP="007D150A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размер госпошлины за регистрацию прав сокращается на 30%;</w:t>
      </w:r>
    </w:p>
    <w:p w:rsidR="00D62BD5" w:rsidRPr="007D150A" w:rsidRDefault="00D62BD5" w:rsidP="007D150A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срок регистрации прав при направлении документов нотариусами в электронной форме составляет всего один рабочий день с момента поступления их в орган регистрации;</w:t>
      </w:r>
    </w:p>
    <w:p w:rsidR="00D62BD5" w:rsidRPr="007D150A" w:rsidRDefault="00D62BD5" w:rsidP="007D150A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t>для подачи документов в электронном виде через нотариуса правообладателю не нужно покупать усиленную квалифицированную электронную подпись – нотариус сам переведет все необходимые документы в электронный вид;</w:t>
      </w:r>
    </w:p>
    <w:p w:rsidR="00D62BD5" w:rsidRPr="007D150A" w:rsidRDefault="00D62BD5" w:rsidP="007D150A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7D150A">
        <w:rPr>
          <w:bCs/>
          <w:color w:val="000000"/>
          <w:sz w:val="28"/>
          <w:szCs w:val="28"/>
        </w:rPr>
        <w:lastRenderedPageBreak/>
        <w:t>использование сервиса электронной регистрации минимизирует влияние человеческого фактора в процессе предоставления государственной услуги по государственной регистрации прав.</w:t>
      </w:r>
    </w:p>
    <w:p w:rsidR="00D62BD5" w:rsidRPr="00DF0402" w:rsidRDefault="00D62BD5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0402">
        <w:rPr>
          <w:bCs/>
          <w:color w:val="000000"/>
          <w:sz w:val="28"/>
          <w:szCs w:val="28"/>
        </w:rPr>
        <w:t>Обращение к нотариусу на сегодняшний день - самый быстрый способ оформления недвижимости в собственность, при котором обеспечивается оперативность государственной регистрации перехода прав собственности по нотариальным документам, исключается необходимость самостоятельного обращения в МФЦ для подачи документов.</w:t>
      </w:r>
    </w:p>
    <w:p w:rsidR="007D150A" w:rsidRDefault="007D150A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</w:p>
    <w:p w:rsidR="00D62BD5" w:rsidRPr="00DF0402" w:rsidRDefault="007D150A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 подготовлен Управлением Росреестра по Республике Адыгея</w:t>
      </w:r>
    </w:p>
    <w:p w:rsidR="007A368B" w:rsidRPr="00DF0402" w:rsidRDefault="007A368B" w:rsidP="00D62BD5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7A368B" w:rsidRPr="007A368B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7A368B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6B"/>
    <w:multiLevelType w:val="hybridMultilevel"/>
    <w:tmpl w:val="971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3772"/>
    <w:multiLevelType w:val="hybridMultilevel"/>
    <w:tmpl w:val="ABF2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8078C"/>
    <w:rsid w:val="001F1FDE"/>
    <w:rsid w:val="00222901"/>
    <w:rsid w:val="00264560"/>
    <w:rsid w:val="0027098A"/>
    <w:rsid w:val="002B085B"/>
    <w:rsid w:val="002D4ACA"/>
    <w:rsid w:val="002E1FF7"/>
    <w:rsid w:val="002F19F9"/>
    <w:rsid w:val="00324BEE"/>
    <w:rsid w:val="00346F78"/>
    <w:rsid w:val="00352432"/>
    <w:rsid w:val="00354AEA"/>
    <w:rsid w:val="003B5EBE"/>
    <w:rsid w:val="003E47B4"/>
    <w:rsid w:val="003E7C32"/>
    <w:rsid w:val="003F314B"/>
    <w:rsid w:val="00405115"/>
    <w:rsid w:val="00416801"/>
    <w:rsid w:val="0048340E"/>
    <w:rsid w:val="00574194"/>
    <w:rsid w:val="005D3900"/>
    <w:rsid w:val="005F5E97"/>
    <w:rsid w:val="006650C4"/>
    <w:rsid w:val="006E6F58"/>
    <w:rsid w:val="0078561C"/>
    <w:rsid w:val="007A368B"/>
    <w:rsid w:val="007A4BA4"/>
    <w:rsid w:val="007D150A"/>
    <w:rsid w:val="00846D16"/>
    <w:rsid w:val="00872B61"/>
    <w:rsid w:val="008C31A6"/>
    <w:rsid w:val="009341BA"/>
    <w:rsid w:val="009405AB"/>
    <w:rsid w:val="009B20FB"/>
    <w:rsid w:val="009E0046"/>
    <w:rsid w:val="009F609C"/>
    <w:rsid w:val="00A538D9"/>
    <w:rsid w:val="00A66951"/>
    <w:rsid w:val="00A71374"/>
    <w:rsid w:val="00A73442"/>
    <w:rsid w:val="00A74EFD"/>
    <w:rsid w:val="00AD2C14"/>
    <w:rsid w:val="00B02C13"/>
    <w:rsid w:val="00B75189"/>
    <w:rsid w:val="00B879A1"/>
    <w:rsid w:val="00C32B7B"/>
    <w:rsid w:val="00C357BF"/>
    <w:rsid w:val="00C40D36"/>
    <w:rsid w:val="00CE7B43"/>
    <w:rsid w:val="00D50980"/>
    <w:rsid w:val="00D55D78"/>
    <w:rsid w:val="00D62BD5"/>
    <w:rsid w:val="00DB3F90"/>
    <w:rsid w:val="00DF0402"/>
    <w:rsid w:val="00DF24AD"/>
    <w:rsid w:val="00E20B51"/>
    <w:rsid w:val="00E329A1"/>
    <w:rsid w:val="00E66DEE"/>
    <w:rsid w:val="00EC1AB8"/>
    <w:rsid w:val="00EC6101"/>
    <w:rsid w:val="00ED2276"/>
    <w:rsid w:val="00ED7C90"/>
    <w:rsid w:val="00F43D79"/>
    <w:rsid w:val="00F63E45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2021-05-18T11:31:00Z</cp:lastPrinted>
  <dcterms:created xsi:type="dcterms:W3CDTF">2021-05-21T07:09:00Z</dcterms:created>
  <dcterms:modified xsi:type="dcterms:W3CDTF">2021-05-21T07:59:00Z</dcterms:modified>
</cp:coreProperties>
</file>