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03BF5" w:rsidRPr="00A03BF5" w:rsidRDefault="00A03BF5" w:rsidP="00A03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3BF5"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60082A">
        <w:rPr>
          <w:rFonts w:ascii="Times New Roman" w:hAnsi="Times New Roman" w:cs="Times New Roman"/>
          <w:b/>
          <w:sz w:val="28"/>
          <w:szCs w:val="28"/>
        </w:rPr>
        <w:t>Республике Адыгея</w:t>
      </w:r>
      <w:r w:rsidRPr="00A03BF5">
        <w:rPr>
          <w:rFonts w:ascii="Times New Roman" w:hAnsi="Times New Roman" w:cs="Times New Roman"/>
          <w:b/>
          <w:sz w:val="28"/>
          <w:szCs w:val="28"/>
        </w:rPr>
        <w:t xml:space="preserve"> напоминает </w:t>
      </w:r>
      <w:r w:rsidR="0060082A">
        <w:rPr>
          <w:rFonts w:ascii="Times New Roman" w:hAnsi="Times New Roman" w:cs="Times New Roman"/>
          <w:b/>
          <w:sz w:val="28"/>
          <w:szCs w:val="28"/>
        </w:rPr>
        <w:t>гражданам</w:t>
      </w:r>
      <w:r w:rsidRPr="00A03BF5">
        <w:rPr>
          <w:rFonts w:ascii="Times New Roman" w:hAnsi="Times New Roman" w:cs="Times New Roman"/>
          <w:b/>
          <w:sz w:val="28"/>
          <w:szCs w:val="28"/>
        </w:rPr>
        <w:t>, как известить участников долевой собственности на недвижимое</w:t>
      </w:r>
      <w:r w:rsidR="0060082A">
        <w:rPr>
          <w:rFonts w:ascii="Times New Roman" w:hAnsi="Times New Roman" w:cs="Times New Roman"/>
          <w:b/>
          <w:sz w:val="28"/>
          <w:szCs w:val="28"/>
        </w:rPr>
        <w:t xml:space="preserve"> имущество о продаже своей доли</w:t>
      </w:r>
    </w:p>
    <w:p w:rsidR="00A03BF5" w:rsidRPr="0060082A" w:rsidRDefault="0060082A" w:rsidP="0060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консультаций </w:t>
      </w:r>
      <w:r w:rsidRPr="0060082A">
        <w:rPr>
          <w:rFonts w:ascii="Times New Roman" w:hAnsi="Times New Roman" w:cs="Times New Roman"/>
          <w:sz w:val="28"/>
          <w:szCs w:val="28"/>
        </w:rPr>
        <w:t>Управлени</w:t>
      </w:r>
      <w:r w:rsidR="00216E71">
        <w:rPr>
          <w:rFonts w:ascii="Times New Roman" w:hAnsi="Times New Roman" w:cs="Times New Roman"/>
          <w:sz w:val="28"/>
          <w:szCs w:val="28"/>
        </w:rPr>
        <w:t>ем</w:t>
      </w:r>
      <w:r w:rsidRPr="0060082A">
        <w:rPr>
          <w:rFonts w:ascii="Times New Roman" w:hAnsi="Times New Roman" w:cs="Times New Roman"/>
          <w:sz w:val="28"/>
          <w:szCs w:val="28"/>
        </w:rPr>
        <w:t xml:space="preserve">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 граждане часто</w:t>
      </w:r>
      <w:r w:rsidR="00A03BF5" w:rsidRPr="0060082A">
        <w:rPr>
          <w:rFonts w:ascii="Times New Roman" w:hAnsi="Times New Roman" w:cs="Times New Roman"/>
          <w:sz w:val="28"/>
          <w:szCs w:val="28"/>
        </w:rPr>
        <w:t xml:space="preserve"> спрашивают, каков порядок продажи доли в праве собственности на объект недвижимости, в частности, как сообщить об этом остальным участникам долевой собственности.</w:t>
      </w:r>
    </w:p>
    <w:p w:rsidR="00A03BF5" w:rsidRPr="0060082A" w:rsidRDefault="00A03BF5" w:rsidP="0060082A">
      <w:pPr>
        <w:jc w:val="both"/>
        <w:rPr>
          <w:rFonts w:ascii="Times New Roman" w:hAnsi="Times New Roman" w:cs="Times New Roman"/>
          <w:sz w:val="28"/>
          <w:szCs w:val="28"/>
        </w:rPr>
      </w:pPr>
      <w:r w:rsidRPr="0060082A">
        <w:rPr>
          <w:rFonts w:ascii="Times New Roman" w:hAnsi="Times New Roman" w:cs="Times New Roman"/>
          <w:sz w:val="28"/>
          <w:szCs w:val="28"/>
        </w:rPr>
        <w:t>Напомним, что обязанность известить всех участников долевой собственности на объект недвижимости о продаже одним из них своей доли установлена Гражданским кодексом Российской Федерации. В соответствии с ним продавец доли должен направить всем остальным участникам долевой собственности в письменной форме извещение о намерении продать долю.</w:t>
      </w:r>
    </w:p>
    <w:p w:rsidR="00A03BF5" w:rsidRPr="0060082A" w:rsidRDefault="00A03BF5" w:rsidP="0060082A">
      <w:pPr>
        <w:jc w:val="both"/>
        <w:rPr>
          <w:rFonts w:ascii="Times New Roman" w:hAnsi="Times New Roman" w:cs="Times New Roman"/>
          <w:sz w:val="28"/>
          <w:szCs w:val="28"/>
        </w:rPr>
      </w:pPr>
      <w:r w:rsidRPr="0060082A">
        <w:rPr>
          <w:rFonts w:ascii="Times New Roman" w:hAnsi="Times New Roman" w:cs="Times New Roman"/>
          <w:sz w:val="28"/>
          <w:szCs w:val="28"/>
        </w:rPr>
        <w:t>В тоже время частью 4.1 статьи 42 Федерального закона 218-ФЗ «О государственной регистрации недвижимости» предусмотрена возможность оповестить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Росреестра, если число участников более 20.</w:t>
      </w:r>
      <w:r w:rsidR="00600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82A">
        <w:rPr>
          <w:rFonts w:ascii="Times New Roman" w:hAnsi="Times New Roman" w:cs="Times New Roman"/>
          <w:sz w:val="28"/>
          <w:szCs w:val="28"/>
        </w:rPr>
        <w:t>Сделать это продавец доли может бесплатно, заполнив специальную форму в «Личном кабинете» на сайте Росреестра.</w:t>
      </w:r>
      <w:proofErr w:type="gramEnd"/>
      <w:r w:rsidRPr="0060082A">
        <w:rPr>
          <w:rFonts w:ascii="Times New Roman" w:hAnsi="Times New Roman" w:cs="Times New Roman"/>
          <w:sz w:val="28"/>
          <w:szCs w:val="28"/>
        </w:rPr>
        <w:t xml:space="preserve"> Участникам долевой собственности на объект недвижимости, у которых активирован «Личный кабинет», в течение трех дней </w:t>
      </w:r>
      <w:proofErr w:type="gramStart"/>
      <w:r w:rsidRPr="0060082A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0082A">
        <w:rPr>
          <w:rFonts w:ascii="Times New Roman" w:hAnsi="Times New Roman" w:cs="Times New Roman"/>
          <w:sz w:val="28"/>
          <w:szCs w:val="28"/>
        </w:rPr>
        <w:t xml:space="preserve"> одним из собственников извещения о продаже доли будет направлено уведомление о его публикации. Для авторизации в «Личном кабинете» Росреестра используется подтвержденная учетная запись пользователя на едином портале государственных услуг Российской Федерации.</w:t>
      </w:r>
    </w:p>
    <w:p w:rsidR="00A03BF5" w:rsidRPr="0060082A" w:rsidRDefault="00A03BF5" w:rsidP="0060082A">
      <w:pPr>
        <w:jc w:val="both"/>
        <w:rPr>
          <w:rFonts w:ascii="Times New Roman" w:hAnsi="Times New Roman" w:cs="Times New Roman"/>
          <w:sz w:val="28"/>
          <w:szCs w:val="28"/>
        </w:rPr>
      </w:pPr>
      <w:r w:rsidRPr="0060082A">
        <w:rPr>
          <w:rFonts w:ascii="Times New Roman" w:hAnsi="Times New Roman" w:cs="Times New Roman"/>
          <w:sz w:val="28"/>
          <w:szCs w:val="28"/>
        </w:rPr>
        <w:t>Сделка по продаже доли в праве собственности на объект недвижимости подлежит нотариальному удостоверению. Если продавец свое извещение сделал через сайт Росреестра, то при обращении к нотариусу подтверждать это не потребуется, поскольку нотариус проверит данную информацию в специальном разделе сайта, в котором опубликованное извещение доступно для просмотра в течение трех месяцев.</w:t>
      </w:r>
    </w:p>
    <w:sectPr w:rsidR="00A03BF5" w:rsidRPr="0060082A" w:rsidSect="00216E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1F10CE"/>
    <w:rsid w:val="00216E71"/>
    <w:rsid w:val="0026462A"/>
    <w:rsid w:val="002C20B1"/>
    <w:rsid w:val="005351A8"/>
    <w:rsid w:val="005A2377"/>
    <w:rsid w:val="0060082A"/>
    <w:rsid w:val="006847BE"/>
    <w:rsid w:val="00920CA3"/>
    <w:rsid w:val="00947C9B"/>
    <w:rsid w:val="009739BE"/>
    <w:rsid w:val="00A03BF5"/>
    <w:rsid w:val="00A97928"/>
    <w:rsid w:val="00AA6285"/>
    <w:rsid w:val="00C3458C"/>
    <w:rsid w:val="00C45A41"/>
    <w:rsid w:val="00CC0F3E"/>
    <w:rsid w:val="00D178BF"/>
    <w:rsid w:val="00D55B16"/>
    <w:rsid w:val="00D8123F"/>
    <w:rsid w:val="00E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4C0F-47E2-4575-BCFA-0FC279C4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2019-03-11T07:55:00Z</cp:lastPrinted>
  <dcterms:created xsi:type="dcterms:W3CDTF">2019-03-11T07:44:00Z</dcterms:created>
  <dcterms:modified xsi:type="dcterms:W3CDTF">2019-03-11T07:57:00Z</dcterms:modified>
</cp:coreProperties>
</file>