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CC0F3E" w:rsidRDefault="00CC0F3E" w:rsidP="00AA62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0F3E" w:rsidRPr="00EB2294" w:rsidRDefault="00CC0F3E" w:rsidP="00CC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94">
        <w:rPr>
          <w:rFonts w:ascii="Times New Roman" w:hAnsi="Times New Roman" w:cs="Times New Roman"/>
          <w:b/>
          <w:sz w:val="28"/>
          <w:szCs w:val="28"/>
        </w:rPr>
        <w:t>Может ли новый собственник обратиться в Комиссию?</w:t>
      </w:r>
    </w:p>
    <w:p w:rsidR="00C3458C" w:rsidRDefault="00C3458C" w:rsidP="00C345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45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Специалисты Управления Росреестра по Республике Адыгея отве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чают</w:t>
      </w:r>
      <w:r w:rsidRPr="00C345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актуальные вопросы жителей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региона</w:t>
      </w:r>
      <w:r w:rsidRPr="00C345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C0F3E" w:rsidRPr="00C3458C" w:rsidRDefault="00C3458C" w:rsidP="00C345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5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C0F3E" w:rsidRPr="00C3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</w:t>
      </w:r>
      <w:proofErr w:type="gramEnd"/>
      <w:r w:rsidR="00CC0F3E" w:rsidRPr="00C3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новому собственнику объекта недвижимости обратиться в Комиссию по рассмотрению споров о результатах определения кадастровой стоимости в отношении объекта недвижимости, кадастровая стоимость которого уже была оспорена предыдущим собственником и установлена в размере рыночной стоимости? </w:t>
      </w:r>
    </w:p>
    <w:p w:rsidR="00C3458C" w:rsidRDefault="00CC0F3E" w:rsidP="00C3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</w:t>
      </w:r>
      <w:r w:rsidR="00C3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землеустройства, мониторинга земель и кадастровой оценки недвижимости, геодезии и картографии</w:t>
      </w:r>
      <w:r w:rsidRPr="00C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Росреестра по </w:t>
      </w:r>
      <w:r w:rsidR="00C34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C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5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Церклевич</w:t>
      </w:r>
      <w:proofErr w:type="spellEnd"/>
      <w:r w:rsidR="00C3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О.В.:</w:t>
      </w:r>
    </w:p>
    <w:p w:rsidR="00CC0F3E" w:rsidRPr="00CC0F3E" w:rsidRDefault="00C3458C" w:rsidP="00C3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0F3E" w:rsidRPr="00C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 15 Приказа Минэкономразвития от 04.05.2012 №263 «Об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22.02.2011 №69 «Об утверждении типовых требований к порядку создания и работы комиссии по рассмотрению споров о результатах определения кадастровой стоимости», в случае, если заявление о пересмотре кадастровой стоимости подано</w:t>
      </w:r>
      <w:proofErr w:type="gramEnd"/>
      <w:r w:rsidR="00CC0F3E" w:rsidRPr="00CC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0F3E" w:rsidRPr="00CC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объекта недвижимости, величина кадастровой стоимости которого ранее уже была установлена в размере его рыночной стоимости, оно не принимается к рассмотрению.</w:t>
      </w:r>
      <w:proofErr w:type="gramEnd"/>
    </w:p>
    <w:sectPr w:rsidR="00CC0F3E" w:rsidRPr="00CC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1F10CE"/>
    <w:rsid w:val="005351A8"/>
    <w:rsid w:val="005A2377"/>
    <w:rsid w:val="006847BE"/>
    <w:rsid w:val="00920CA3"/>
    <w:rsid w:val="00947C9B"/>
    <w:rsid w:val="009739BE"/>
    <w:rsid w:val="00A97928"/>
    <w:rsid w:val="00AA6285"/>
    <w:rsid w:val="00C3458C"/>
    <w:rsid w:val="00C45A41"/>
    <w:rsid w:val="00CC0F3E"/>
    <w:rsid w:val="00D178BF"/>
    <w:rsid w:val="00D55B16"/>
    <w:rsid w:val="00E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2019-02-25T08:01:00Z</cp:lastPrinted>
  <dcterms:created xsi:type="dcterms:W3CDTF">2019-02-27T08:16:00Z</dcterms:created>
  <dcterms:modified xsi:type="dcterms:W3CDTF">2019-02-27T09:34:00Z</dcterms:modified>
</cp:coreProperties>
</file>