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02596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8E7EDE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957A06" w:rsidRDefault="00957A06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96E" w:rsidRPr="0002596E" w:rsidRDefault="0002596E" w:rsidP="0002596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96E">
        <w:rPr>
          <w:rFonts w:ascii="Times New Roman" w:hAnsi="Times New Roman" w:cs="Times New Roman"/>
          <w:b/>
          <w:sz w:val="28"/>
          <w:szCs w:val="28"/>
        </w:rPr>
        <w:t>Банкротство: изменения в законодательстве и контроль деятельности арбитражных управляющих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За последние годы весьма востребованной и популярной стала процедура признания банкротом физических лиц.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Так, в настоящее время Арбитражным судом Республики Адыгея возбуждено около 1500 дел о банкротстве физических лиц. И из общего количества жалоб на арбитражных управляющих, поступающих в Росреестр, около половины составляют жалобы на действия (бездействие) финансовых управляющих, осуществляющих процедуры банкротства физических лиц. 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Институт банкротства граждан в российском законодательстве был введен с 1 октября 2015 года, с этой даты физическое лицо могли признать банкротом только по решению арбитражного суда.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Заявление о признании гражданина банкротом принимается арбитражным судом при условии, что требования к гражданину составляют не менее чем 500 000 рублей и указанные требования не исполнены в течение трех месяцев с даты, когда они должны быть исполнены. </w:t>
      </w:r>
    </w:p>
    <w:p w:rsidR="0002596E" w:rsidRPr="0002596E" w:rsidRDefault="00265F60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F60">
        <w:rPr>
          <w:rFonts w:ascii="Times New Roman" w:hAnsi="Times New Roman" w:cs="Times New Roman"/>
          <w:sz w:val="28"/>
          <w:szCs w:val="28"/>
        </w:rPr>
        <w:t>С 01 сентября 2020 года было введено внесудебное банкротство, когда гражданин может подать заявление о пр</w:t>
      </w:r>
      <w:r>
        <w:rPr>
          <w:rFonts w:ascii="Times New Roman" w:hAnsi="Times New Roman" w:cs="Times New Roman"/>
          <w:sz w:val="28"/>
          <w:szCs w:val="28"/>
        </w:rPr>
        <w:t xml:space="preserve">изнании его банкротом через МФЦ </w:t>
      </w:r>
      <w:r w:rsidR="0002596E" w:rsidRPr="0002596E">
        <w:rPr>
          <w:rFonts w:ascii="Times New Roman" w:hAnsi="Times New Roman" w:cs="Times New Roman"/>
          <w:sz w:val="28"/>
          <w:szCs w:val="28"/>
        </w:rPr>
        <w:t xml:space="preserve">при сумме долга от 50 000 до 500 000 руб., отсутствии открытых исполнительных производств и имущества, на которое может быть обращено взыскание. 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С 3 ноября 2023 года вступили в силу поправки в параграф 5 главы 10 Закона о банкротстве, в соответствии с которым минимальный размер задолженности, с которой можно обратиться за банкротством, снижается с 50 тыс. до 25 тыс. рублей, а максимальный размер такой задолженности повышается с 500 тыс. до 1 млн рублей.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Кроме того, увеличился перечень категорий граждан, которые могут претендовать на внесудебное банкротство. В соответствии с указанными изменениями бесплатная процедура внесудебного банкротства стала доступна новым категориям граждан, в частности пенсионерам, получателям </w:t>
      </w:r>
      <w:r w:rsidRPr="0002596E">
        <w:rPr>
          <w:rFonts w:ascii="Times New Roman" w:hAnsi="Times New Roman" w:cs="Times New Roman"/>
          <w:sz w:val="28"/>
          <w:szCs w:val="28"/>
        </w:rPr>
        <w:lastRenderedPageBreak/>
        <w:t>ежемесячного пособия в связи с рождением и воспитанием ребенка, гражданам, в отношении которых взыскание осуществляется длительное время.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Для осуществления процедуры банкротства в судебном порядке обязательно привлекается арбитражный управляющий.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Функции в области контроля (надзора) за деятельностью саморегулируемых организаций арбитражных управляющих в соответствии Постановлением Правит</w:t>
      </w:r>
      <w:r w:rsidR="001A177B">
        <w:rPr>
          <w:rFonts w:ascii="Times New Roman" w:hAnsi="Times New Roman" w:cs="Times New Roman"/>
          <w:sz w:val="28"/>
          <w:szCs w:val="28"/>
        </w:rPr>
        <w:t>ельства РФ от 01.06.2009 N 457 «</w:t>
      </w:r>
      <w:r w:rsidRPr="0002596E">
        <w:rPr>
          <w:rFonts w:ascii="Times New Roman" w:hAnsi="Times New Roman" w:cs="Times New Roman"/>
          <w:sz w:val="28"/>
          <w:szCs w:val="28"/>
        </w:rPr>
        <w:t>О Федеральной службе государственной регистрации, кадастра и картографии» осуществляет Росреестр.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С целью надлежащего исполнения своих функций </w:t>
      </w:r>
      <w:r w:rsidR="001A177B">
        <w:rPr>
          <w:rFonts w:ascii="Times New Roman" w:hAnsi="Times New Roman" w:cs="Times New Roman"/>
          <w:sz w:val="28"/>
          <w:szCs w:val="28"/>
        </w:rPr>
        <w:t>Управление</w:t>
      </w:r>
      <w:r w:rsidR="00145DA2">
        <w:rPr>
          <w:rFonts w:ascii="Times New Roman" w:hAnsi="Times New Roman" w:cs="Times New Roman"/>
          <w:sz w:val="28"/>
          <w:szCs w:val="28"/>
        </w:rPr>
        <w:t xml:space="preserve"> Росреестра по Республике Адыгея</w:t>
      </w:r>
      <w:r w:rsidRPr="0002596E"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1A177B">
        <w:rPr>
          <w:rFonts w:ascii="Times New Roman" w:hAnsi="Times New Roman" w:cs="Times New Roman"/>
          <w:sz w:val="28"/>
          <w:szCs w:val="28"/>
        </w:rPr>
        <w:t>о</w:t>
      </w:r>
      <w:r w:rsidRPr="0002596E">
        <w:rPr>
          <w:rFonts w:ascii="Times New Roman" w:hAnsi="Times New Roman" w:cs="Times New Roman"/>
          <w:sz w:val="28"/>
          <w:szCs w:val="28"/>
        </w:rPr>
        <w:t xml:space="preserve"> полномочиями по участию в собраниях кредиторов и судебных заседаниях по делу о банкротстве. Кроме того, должностные лица Управления уполномочены составлять протоколы об административных правонарушениях в отношении арбитражных управляющих.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В рамках осуществления государственной функции по контролю в сфере </w:t>
      </w:r>
      <w:r w:rsidR="001A177B" w:rsidRPr="001A177B">
        <w:rPr>
          <w:rFonts w:ascii="Times New Roman" w:hAnsi="Times New Roman" w:cs="Times New Roman"/>
          <w:sz w:val="28"/>
          <w:szCs w:val="28"/>
        </w:rPr>
        <w:t>саморегулируемых организаций арбитражных управляющих</w:t>
      </w:r>
      <w:r w:rsidRPr="0002596E">
        <w:rPr>
          <w:rFonts w:ascii="Times New Roman" w:hAnsi="Times New Roman" w:cs="Times New Roman"/>
          <w:sz w:val="28"/>
          <w:szCs w:val="28"/>
        </w:rPr>
        <w:t xml:space="preserve"> в 2021-2023 </w:t>
      </w:r>
      <w:proofErr w:type="spellStart"/>
      <w:r w:rsidRPr="0002596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2596E">
        <w:rPr>
          <w:rFonts w:ascii="Times New Roman" w:hAnsi="Times New Roman" w:cs="Times New Roman"/>
          <w:sz w:val="28"/>
          <w:szCs w:val="28"/>
        </w:rPr>
        <w:t xml:space="preserve">. сотрудниками Управления было принято участие в 545 судебных заседаниях в делах о несостоятельности (банкротстве), а также в 250 собраниях кредиторов, составлено 38 протоколов об административном правонарушении за неисполнение правил, применяемых при проведении процедур банкротства, предусмотренных ч. 3 ст. 14.13 Кодекса Российской Федерации об административных правонарушениях  протоколы вместе с заявлениями были направлены в Арбитражный суд Республики Адыгея для рассмотрения. </w:t>
      </w:r>
    </w:p>
    <w:p w:rsid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По направлению функций по контролю (надзору) в сфере саморегулируемых организаций в Управление поступило более 120 обращений от государственных органов, граждан и организаций. Все обращения были рассмотрены в сроки, установленные Федеральным законом от 02.05.2006 г. № 59-ФЗ «О порядке рассмотрения обращений граждан Российской Федерации», а также результаты рассмотрения вышеуказанных обращений направлены заявителям.</w:t>
      </w:r>
    </w:p>
    <w:p w:rsidR="00C86715" w:rsidRPr="00C86715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p w:rsidR="0013450C" w:rsidRDefault="0013450C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C:\Users\User\Desktop\25-12-2023_16-09-48\Банкро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-12-2023_16-09-48\Банкротст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50C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F6"/>
    <w:rsid w:val="0002596E"/>
    <w:rsid w:val="00033BD4"/>
    <w:rsid w:val="00050FC1"/>
    <w:rsid w:val="00094AD3"/>
    <w:rsid w:val="000A3FD9"/>
    <w:rsid w:val="000A46B1"/>
    <w:rsid w:val="000B3844"/>
    <w:rsid w:val="000B65F8"/>
    <w:rsid w:val="000D2240"/>
    <w:rsid w:val="000D4518"/>
    <w:rsid w:val="000D5FCF"/>
    <w:rsid w:val="00106959"/>
    <w:rsid w:val="0013450C"/>
    <w:rsid w:val="00136350"/>
    <w:rsid w:val="00145DA2"/>
    <w:rsid w:val="00152677"/>
    <w:rsid w:val="00163EE0"/>
    <w:rsid w:val="00175418"/>
    <w:rsid w:val="00192504"/>
    <w:rsid w:val="001A177B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65F60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840B3"/>
    <w:rsid w:val="00396DE7"/>
    <w:rsid w:val="003A63C1"/>
    <w:rsid w:val="003B4DEC"/>
    <w:rsid w:val="003C2D96"/>
    <w:rsid w:val="003E666F"/>
    <w:rsid w:val="003F1F35"/>
    <w:rsid w:val="003F2440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B5A8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93E3C"/>
    <w:rsid w:val="006B440D"/>
    <w:rsid w:val="006C3408"/>
    <w:rsid w:val="006D72C5"/>
    <w:rsid w:val="006F2448"/>
    <w:rsid w:val="00702AFB"/>
    <w:rsid w:val="007069E2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759FB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544EF"/>
    <w:rsid w:val="00957A06"/>
    <w:rsid w:val="009671D8"/>
    <w:rsid w:val="00992572"/>
    <w:rsid w:val="00995DBA"/>
    <w:rsid w:val="0099751A"/>
    <w:rsid w:val="009A63E3"/>
    <w:rsid w:val="00A164F3"/>
    <w:rsid w:val="00A23BEF"/>
    <w:rsid w:val="00A362C4"/>
    <w:rsid w:val="00A36C70"/>
    <w:rsid w:val="00A371C1"/>
    <w:rsid w:val="00A45AFB"/>
    <w:rsid w:val="00A47D89"/>
    <w:rsid w:val="00A56A4C"/>
    <w:rsid w:val="00A71A43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403D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01BE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B11DA"/>
    <w:rsid w:val="00EC466B"/>
    <w:rsid w:val="00EC490F"/>
    <w:rsid w:val="00ED215D"/>
    <w:rsid w:val="00EE570E"/>
    <w:rsid w:val="00EF2A62"/>
    <w:rsid w:val="00EF2B1A"/>
    <w:rsid w:val="00F018B1"/>
    <w:rsid w:val="00F13CCB"/>
    <w:rsid w:val="00F3381D"/>
    <w:rsid w:val="00F33884"/>
    <w:rsid w:val="00F73DC8"/>
    <w:rsid w:val="00F93AAB"/>
    <w:rsid w:val="00F94124"/>
    <w:rsid w:val="00FA7D14"/>
    <w:rsid w:val="00FC01C9"/>
    <w:rsid w:val="00FC5347"/>
    <w:rsid w:val="00FE3BE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DADF"/>
  <w15:docId w15:val="{F261CB4E-3EEC-4573-A540-F78508FB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2023-12-04T13:44:00Z</cp:lastPrinted>
  <dcterms:created xsi:type="dcterms:W3CDTF">2023-12-21T13:54:00Z</dcterms:created>
  <dcterms:modified xsi:type="dcterms:W3CDTF">2023-12-25T14:23:00Z</dcterms:modified>
</cp:coreProperties>
</file>