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7" w:rsidRDefault="00710D37" w:rsidP="00710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D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37" w:rsidRDefault="00710D37" w:rsidP="00710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37" w:rsidRPr="00710D37" w:rsidRDefault="00710D37" w:rsidP="00710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37">
        <w:rPr>
          <w:rFonts w:ascii="Times New Roman" w:hAnsi="Times New Roman" w:cs="Times New Roman"/>
          <w:b/>
          <w:sz w:val="28"/>
          <w:szCs w:val="28"/>
        </w:rPr>
        <w:t>Как подать документы на кадастровый учет и регистрацию прав</w:t>
      </w:r>
    </w:p>
    <w:p w:rsidR="00710D37" w:rsidRPr="00710D37" w:rsidRDefault="00710D37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37" w:rsidRPr="00710D37" w:rsidRDefault="00BC68D3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текущего года в Кадастровую палату республики поступило свыше </w:t>
      </w:r>
      <w:r w:rsidR="000B3DC6">
        <w:rPr>
          <w:rFonts w:ascii="Times New Roman" w:hAnsi="Times New Roman" w:cs="Times New Roman"/>
          <w:sz w:val="28"/>
          <w:szCs w:val="28"/>
        </w:rPr>
        <w:t xml:space="preserve">45 тыс. заявлений на кадастровый учет и (или) регистрацию прав. </w:t>
      </w:r>
      <w:r w:rsidR="00710D37">
        <w:rPr>
          <w:rFonts w:ascii="Times New Roman" w:hAnsi="Times New Roman" w:cs="Times New Roman"/>
          <w:sz w:val="28"/>
          <w:szCs w:val="28"/>
        </w:rPr>
        <w:t>Кадастровая палата Адыгеи, напоминает жителям республики</w:t>
      </w:r>
      <w:r w:rsidR="00710D37" w:rsidRPr="00710D37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  <w:szCs w:val="28"/>
        </w:rPr>
        <w:t xml:space="preserve">о </w:t>
      </w:r>
      <w:r w:rsidR="00710D37" w:rsidRPr="00710D37">
        <w:rPr>
          <w:rFonts w:ascii="Times New Roman" w:hAnsi="Times New Roman" w:cs="Times New Roman"/>
          <w:sz w:val="28"/>
          <w:szCs w:val="28"/>
        </w:rPr>
        <w:t>способ</w:t>
      </w:r>
      <w:r w:rsidR="00710D37">
        <w:rPr>
          <w:rFonts w:ascii="Times New Roman" w:hAnsi="Times New Roman" w:cs="Times New Roman"/>
          <w:sz w:val="28"/>
          <w:szCs w:val="28"/>
        </w:rPr>
        <w:t>ах</w:t>
      </w:r>
      <w:r w:rsidR="00710D37" w:rsidRPr="00710D37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  <w:szCs w:val="28"/>
        </w:rPr>
        <w:t>подачи документов</w:t>
      </w:r>
      <w:r w:rsidR="00710D37" w:rsidRPr="00710D37">
        <w:rPr>
          <w:rFonts w:ascii="Times New Roman" w:hAnsi="Times New Roman" w:cs="Times New Roman"/>
          <w:sz w:val="28"/>
          <w:szCs w:val="28"/>
        </w:rPr>
        <w:t xml:space="preserve"> для проведения кадастрового учета и (или) государственной регистрации прав. Таких способов несколько:</w:t>
      </w:r>
    </w:p>
    <w:p w:rsidR="00710D37" w:rsidRPr="00710D37" w:rsidRDefault="00710D37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0D37">
        <w:rPr>
          <w:rFonts w:ascii="Times New Roman" w:hAnsi="Times New Roman" w:cs="Times New Roman"/>
          <w:sz w:val="28"/>
          <w:szCs w:val="28"/>
        </w:rPr>
        <w:t>Подать документы можно лично обратившись</w:t>
      </w:r>
      <w:proofErr w:type="gramEnd"/>
      <w:r w:rsidRPr="00710D37">
        <w:rPr>
          <w:rFonts w:ascii="Times New Roman" w:hAnsi="Times New Roman" w:cs="Times New Roman"/>
          <w:sz w:val="28"/>
          <w:szCs w:val="28"/>
        </w:rPr>
        <w:t xml:space="preserve"> в офисы многофункционального центра «Мои документы» (МФЦ).</w:t>
      </w:r>
    </w:p>
    <w:p w:rsidR="00710D37" w:rsidRPr="00710D37" w:rsidRDefault="00710D37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>Указанный способ, хотя и является наиболее привычным для большинства заявителей, имеет свои минусы. В частности, требует затрат времени (необходимо дважды лично обратиться в офис МФЦ, при представлении документов и получении результата), кроме того, государственная пошлина при таком способе подачи документов больше, чем при обращении в электронном виде.</w:t>
      </w:r>
    </w:p>
    <w:p w:rsidR="00710D37" w:rsidRPr="00710D37" w:rsidRDefault="00710D37" w:rsidP="001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 xml:space="preserve">2. Представление документов почтовым отправлением. </w:t>
      </w:r>
    </w:p>
    <w:p w:rsidR="00710D37" w:rsidRPr="00710D37" w:rsidRDefault="00710D37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>Действительно, документы на государственную регистрацию прав можно отправить и почтой. Плюсы такого способа – не нужно лично приходить в офисы МФЦ, кроме того, можно отправить документы в любой регион России, по месту нахождения объекта недвижимости. Минусы такого способа – сроки пересылки документов затягивают процесс, а кроме того, для почтовой отправки потребуется обратиться к нотариусу: засвидетельствовать подлинность подписи на заявлении, а также нотариально удостоверить сделку.</w:t>
      </w:r>
    </w:p>
    <w:p w:rsidR="00710D37" w:rsidRPr="00710D37" w:rsidRDefault="00710D37" w:rsidP="0071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 xml:space="preserve">3. Подача документов в электронном </w:t>
      </w:r>
      <w:proofErr w:type="gramStart"/>
      <w:r w:rsidRPr="00710D3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10D37">
        <w:rPr>
          <w:rFonts w:ascii="Times New Roman" w:hAnsi="Times New Roman" w:cs="Times New Roman"/>
          <w:sz w:val="28"/>
          <w:szCs w:val="28"/>
        </w:rPr>
        <w:t xml:space="preserve"> через </w:t>
      </w:r>
      <w:hyperlink r:id="rId5" w:history="1">
        <w:r w:rsidRPr="00B56C86">
          <w:rPr>
            <w:rStyle w:val="a5"/>
            <w:rFonts w:ascii="Times New Roman" w:hAnsi="Times New Roman" w:cs="Times New Roman"/>
            <w:sz w:val="28"/>
            <w:szCs w:val="28"/>
          </w:rPr>
          <w:t>портал Росреестра (rosreestr.ru)</w:t>
        </w:r>
      </w:hyperlink>
      <w:r w:rsidRPr="00710D37">
        <w:rPr>
          <w:rFonts w:ascii="Times New Roman" w:hAnsi="Times New Roman" w:cs="Times New Roman"/>
          <w:sz w:val="28"/>
          <w:szCs w:val="28"/>
        </w:rPr>
        <w:t>.</w:t>
      </w:r>
    </w:p>
    <w:p w:rsidR="00710D37" w:rsidRPr="00710D37" w:rsidRDefault="00710D37" w:rsidP="004F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>Такой способ представления документов имеет много плюсов: можно подавать документы в любое время дня и ночи, из дома или со своего рабочего места. Таким образом, не нужно тратить свое время на поездку в МФЦ, не требуется соизмерять свои планы с графиком приема документов, стоять в очереди. Кроме того, размер государственной пошлины для физических лиц при подаче документов в электронном виде снижен на 30%. Неудобством при таком способе подачи документов можно признать то, что заявителю нужно получить электронную цифровую подпись</w:t>
      </w:r>
      <w:r w:rsidR="004F2399">
        <w:rPr>
          <w:rFonts w:ascii="Times New Roman" w:hAnsi="Times New Roman" w:cs="Times New Roman"/>
          <w:sz w:val="28"/>
          <w:szCs w:val="28"/>
        </w:rPr>
        <w:t xml:space="preserve"> (ЭЦП)</w:t>
      </w:r>
      <w:r w:rsidRPr="00710D37">
        <w:rPr>
          <w:rFonts w:ascii="Times New Roman" w:hAnsi="Times New Roman" w:cs="Times New Roman"/>
          <w:sz w:val="28"/>
          <w:szCs w:val="28"/>
        </w:rPr>
        <w:t xml:space="preserve">. </w:t>
      </w:r>
      <w:r w:rsidR="002871D8">
        <w:rPr>
          <w:rFonts w:ascii="Times New Roman" w:hAnsi="Times New Roman" w:cs="Times New Roman"/>
          <w:sz w:val="28"/>
          <w:szCs w:val="28"/>
        </w:rPr>
        <w:t>Т</w:t>
      </w:r>
      <w:r w:rsidRPr="00710D37">
        <w:rPr>
          <w:rFonts w:ascii="Times New Roman" w:hAnsi="Times New Roman" w:cs="Times New Roman"/>
          <w:sz w:val="28"/>
          <w:szCs w:val="28"/>
        </w:rPr>
        <w:t>акую подпись получить достаточно легко (этим занимаются специальные организации – Удостоверяющие центры), подписать такой подписью можно неограниченное количество пакетов докум</w:t>
      </w:r>
      <w:r w:rsidR="004F2399">
        <w:rPr>
          <w:rFonts w:ascii="Times New Roman" w:hAnsi="Times New Roman" w:cs="Times New Roman"/>
          <w:sz w:val="28"/>
          <w:szCs w:val="28"/>
        </w:rPr>
        <w:t xml:space="preserve">ентов, т.е. она не одноразовая. </w:t>
      </w:r>
      <w:r w:rsidR="004F2399" w:rsidRPr="004F2399">
        <w:rPr>
          <w:rFonts w:ascii="Times New Roman" w:hAnsi="Times New Roman" w:cs="Times New Roman"/>
          <w:sz w:val="28"/>
          <w:szCs w:val="28"/>
        </w:rPr>
        <w:t xml:space="preserve">Качество сертификатов ключей проверки </w:t>
      </w:r>
      <w:r w:rsidR="0068124A">
        <w:rPr>
          <w:rFonts w:ascii="Times New Roman" w:hAnsi="Times New Roman" w:cs="Times New Roman"/>
          <w:sz w:val="28"/>
          <w:szCs w:val="28"/>
        </w:rPr>
        <w:t>ЭЦП</w:t>
      </w:r>
      <w:r w:rsidR="004F2399" w:rsidRPr="004F2399">
        <w:rPr>
          <w:rFonts w:ascii="Times New Roman" w:hAnsi="Times New Roman" w:cs="Times New Roman"/>
          <w:sz w:val="28"/>
          <w:szCs w:val="28"/>
        </w:rPr>
        <w:t xml:space="preserve">, выданных удостоверяющим центром Кадастровой палаты по Республике Адыгея, гарантируется </w:t>
      </w:r>
      <w:r w:rsidR="004F2399" w:rsidRPr="004F2399">
        <w:rPr>
          <w:rFonts w:ascii="Times New Roman" w:hAnsi="Times New Roman" w:cs="Times New Roman"/>
          <w:sz w:val="28"/>
          <w:szCs w:val="28"/>
        </w:rPr>
        <w:lastRenderedPageBreak/>
        <w:t>государственным учреждением</w:t>
      </w:r>
      <w:r w:rsidR="004F2399">
        <w:rPr>
          <w:rFonts w:ascii="Times New Roman" w:hAnsi="Times New Roman" w:cs="Times New Roman"/>
          <w:sz w:val="28"/>
          <w:szCs w:val="28"/>
        </w:rPr>
        <w:t>. Узнать о порядке выдачи ЭЦП можно на</w:t>
      </w:r>
      <w:r w:rsidR="004F2399" w:rsidRPr="00BC44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F2399" w:rsidRPr="00BE38E7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  <w:r w:rsidR="004F2399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  <w:r w:rsidR="004F2399" w:rsidRPr="00BE38E7">
          <w:rPr>
            <w:rStyle w:val="a5"/>
            <w:rFonts w:ascii="Times New Roman" w:hAnsi="Times New Roman" w:cs="Times New Roman"/>
            <w:sz w:val="28"/>
            <w:szCs w:val="28"/>
          </w:rPr>
          <w:t xml:space="preserve"> удостоверяющего центра ФГБУ «ФКП Росреестра</w:t>
        </w:r>
      </w:hyperlink>
      <w:r w:rsidR="004F2399" w:rsidRPr="00BC445F">
        <w:rPr>
          <w:rFonts w:ascii="Times New Roman" w:hAnsi="Times New Roman" w:cs="Times New Roman"/>
          <w:sz w:val="28"/>
          <w:szCs w:val="28"/>
        </w:rPr>
        <w:t xml:space="preserve"> </w:t>
      </w:r>
      <w:r w:rsidR="004F23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2399"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="004F2399">
        <w:rPr>
          <w:rFonts w:ascii="Times New Roman" w:hAnsi="Times New Roman" w:cs="Times New Roman"/>
          <w:sz w:val="28"/>
          <w:szCs w:val="28"/>
        </w:rPr>
        <w:t>)</w:t>
      </w:r>
      <w:r w:rsidR="004F2399" w:rsidRPr="00BC445F">
        <w:rPr>
          <w:rFonts w:ascii="Times New Roman" w:hAnsi="Times New Roman" w:cs="Times New Roman"/>
          <w:sz w:val="28"/>
          <w:szCs w:val="28"/>
        </w:rPr>
        <w:t xml:space="preserve"> или обратиться по телефону 8(8772) 59-30-46 (доб. 2232, 2234)</w:t>
      </w:r>
      <w:r w:rsidR="004F2399">
        <w:rPr>
          <w:rFonts w:ascii="Times New Roman" w:hAnsi="Times New Roman" w:cs="Times New Roman"/>
          <w:sz w:val="28"/>
          <w:szCs w:val="28"/>
        </w:rPr>
        <w:t>.</w:t>
      </w:r>
    </w:p>
    <w:p w:rsidR="005244B0" w:rsidRDefault="000D3BF1" w:rsidP="006D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4B0">
        <w:rPr>
          <w:rFonts w:ascii="Times New Roman" w:hAnsi="Times New Roman" w:cs="Times New Roman"/>
          <w:sz w:val="28"/>
          <w:szCs w:val="28"/>
        </w:rPr>
        <w:t>. Воспользоваться услугой «Выездное обслуживание».</w:t>
      </w:r>
    </w:p>
    <w:p w:rsidR="006D514E" w:rsidRDefault="005244B0" w:rsidP="000D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A2243" w:rsidRPr="003C7E0C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6D514E">
        <w:rPr>
          <w:rFonts w:ascii="Times New Roman" w:hAnsi="Times New Roman" w:cs="Times New Roman"/>
          <w:sz w:val="28"/>
          <w:szCs w:val="28"/>
        </w:rPr>
        <w:t>районных</w:t>
      </w:r>
      <w:r w:rsidR="006A2243">
        <w:rPr>
          <w:rFonts w:ascii="Times New Roman" w:hAnsi="Times New Roman" w:cs="Times New Roman"/>
          <w:sz w:val="28"/>
          <w:szCs w:val="28"/>
        </w:rPr>
        <w:t xml:space="preserve"> центров респ</w:t>
      </w:r>
      <w:r w:rsidR="006D514E">
        <w:rPr>
          <w:rFonts w:ascii="Times New Roman" w:hAnsi="Times New Roman" w:cs="Times New Roman"/>
          <w:sz w:val="28"/>
          <w:szCs w:val="28"/>
        </w:rPr>
        <w:t>ублики</w:t>
      </w:r>
      <w:r w:rsidR="006A2243" w:rsidRPr="003C7E0C">
        <w:rPr>
          <w:rFonts w:ascii="Times New Roman" w:hAnsi="Times New Roman" w:cs="Times New Roman"/>
          <w:sz w:val="28"/>
          <w:szCs w:val="28"/>
        </w:rPr>
        <w:t xml:space="preserve"> могут получить услуги Росреестра у себя дома или в офисе.</w:t>
      </w:r>
      <w:r w:rsidR="004342EC">
        <w:rPr>
          <w:rFonts w:ascii="Times New Roman" w:hAnsi="Times New Roman" w:cs="Times New Roman"/>
          <w:sz w:val="28"/>
          <w:szCs w:val="28"/>
        </w:rPr>
        <w:t xml:space="preserve"> </w:t>
      </w:r>
      <w:r w:rsidR="00E622E8">
        <w:rPr>
          <w:rFonts w:ascii="Times New Roman" w:hAnsi="Times New Roman" w:cs="Times New Roman"/>
          <w:sz w:val="28"/>
          <w:szCs w:val="28"/>
        </w:rPr>
        <w:t>Специалист Кадастровой палаты приедет в удобное для заявителя место (в пределах территории оказания услуги), со всем необходимым оборудованием и примет документы.</w:t>
      </w:r>
      <w:r w:rsidR="0068124A">
        <w:rPr>
          <w:rFonts w:ascii="Times New Roman" w:hAnsi="Times New Roman" w:cs="Times New Roman"/>
          <w:sz w:val="28"/>
          <w:szCs w:val="28"/>
        </w:rPr>
        <w:t xml:space="preserve"> </w:t>
      </w:r>
      <w:r w:rsidR="00E622E8">
        <w:rPr>
          <w:rFonts w:ascii="Times New Roman" w:hAnsi="Times New Roman" w:cs="Times New Roman"/>
          <w:sz w:val="28"/>
          <w:szCs w:val="28"/>
        </w:rPr>
        <w:t>Услуга</w:t>
      </w:r>
      <w:r w:rsidR="0068124A">
        <w:rPr>
          <w:rFonts w:ascii="Times New Roman" w:hAnsi="Times New Roman" w:cs="Times New Roman"/>
          <w:sz w:val="28"/>
          <w:szCs w:val="28"/>
        </w:rPr>
        <w:t xml:space="preserve"> </w:t>
      </w:r>
      <w:r w:rsidR="004342EC">
        <w:rPr>
          <w:rFonts w:ascii="Times New Roman" w:hAnsi="Times New Roman" w:cs="Times New Roman"/>
          <w:sz w:val="28"/>
          <w:szCs w:val="28"/>
        </w:rPr>
        <w:t>оказывается на возмездной основе.</w:t>
      </w:r>
      <w:r w:rsidR="006A2243" w:rsidRPr="003C7E0C">
        <w:rPr>
          <w:rFonts w:ascii="Times New Roman" w:hAnsi="Times New Roman" w:cs="Times New Roman"/>
          <w:sz w:val="28"/>
          <w:szCs w:val="28"/>
        </w:rPr>
        <w:t xml:space="preserve"> </w:t>
      </w:r>
      <w:r w:rsidR="004342EC">
        <w:rPr>
          <w:rFonts w:ascii="Times New Roman" w:hAnsi="Times New Roman" w:cs="Times New Roman"/>
          <w:sz w:val="28"/>
          <w:szCs w:val="28"/>
        </w:rPr>
        <w:t>Стоит отметить</w:t>
      </w:r>
      <w:r w:rsidR="004342EC" w:rsidRPr="004342EC">
        <w:rPr>
          <w:rFonts w:ascii="Times New Roman" w:hAnsi="Times New Roman" w:cs="Times New Roman"/>
          <w:sz w:val="28"/>
          <w:szCs w:val="28"/>
        </w:rPr>
        <w:t>, что услуга предоставляется бесплатно для ветеранов Великой Отечественной войны, инвалидов I и II группы, при предъявлении соответствующих документов. При этом услуга оказывается только в отношении недвижимости, правообладателями которой являются указанные лица.</w:t>
      </w:r>
      <w:r w:rsidR="000D3BF1">
        <w:rPr>
          <w:rFonts w:ascii="Times New Roman" w:hAnsi="Times New Roman" w:cs="Times New Roman"/>
          <w:sz w:val="28"/>
          <w:szCs w:val="28"/>
        </w:rPr>
        <w:t xml:space="preserve"> </w:t>
      </w:r>
      <w:r w:rsidR="006D514E"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обслуживания, а также оставить заявку можно по телефону: </w:t>
      </w:r>
      <w:r w:rsidR="006D514E"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="006D514E">
        <w:rPr>
          <w:rFonts w:ascii="Times New Roman" w:hAnsi="Times New Roman" w:cs="Times New Roman"/>
          <w:sz w:val="28"/>
          <w:szCs w:val="28"/>
        </w:rPr>
        <w:t>.</w:t>
      </w:r>
    </w:p>
    <w:p w:rsidR="00FC5D24" w:rsidRPr="00092A75" w:rsidRDefault="00FC5D24" w:rsidP="00FC5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5D24" w:rsidRPr="00092A7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B5"/>
    <w:rsid w:val="000B3DC6"/>
    <w:rsid w:val="000D3BF1"/>
    <w:rsid w:val="0010641A"/>
    <w:rsid w:val="001A671E"/>
    <w:rsid w:val="00257BB5"/>
    <w:rsid w:val="002871D8"/>
    <w:rsid w:val="00317EB1"/>
    <w:rsid w:val="004342EC"/>
    <w:rsid w:val="0048517C"/>
    <w:rsid w:val="0048669C"/>
    <w:rsid w:val="004B2672"/>
    <w:rsid w:val="004E6B88"/>
    <w:rsid w:val="004F2399"/>
    <w:rsid w:val="004F6B58"/>
    <w:rsid w:val="005244B0"/>
    <w:rsid w:val="00550052"/>
    <w:rsid w:val="0068124A"/>
    <w:rsid w:val="006A2243"/>
    <w:rsid w:val="006D514E"/>
    <w:rsid w:val="006D77A8"/>
    <w:rsid w:val="00710D37"/>
    <w:rsid w:val="00841794"/>
    <w:rsid w:val="00920E33"/>
    <w:rsid w:val="0096762D"/>
    <w:rsid w:val="009B248D"/>
    <w:rsid w:val="00A31A57"/>
    <w:rsid w:val="00AA5D82"/>
    <w:rsid w:val="00B244A1"/>
    <w:rsid w:val="00B56C86"/>
    <w:rsid w:val="00BA7989"/>
    <w:rsid w:val="00BC68D3"/>
    <w:rsid w:val="00D66E83"/>
    <w:rsid w:val="00DC3173"/>
    <w:rsid w:val="00E622E8"/>
    <w:rsid w:val="00EE4BAE"/>
    <w:rsid w:val="00F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B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6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c.kadastr.ru.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14</cp:revision>
  <dcterms:created xsi:type="dcterms:W3CDTF">2019-05-29T08:03:00Z</dcterms:created>
  <dcterms:modified xsi:type="dcterms:W3CDTF">2019-06-11T11:47:00Z</dcterms:modified>
</cp:coreProperties>
</file>