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C970FF" w:rsidP="00951C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Земельные участки для жилищного строительства</w:t>
      </w:r>
    </w:p>
    <w:p w:rsidR="00C970FF" w:rsidRPr="00C970FF" w:rsidRDefault="00C970FF" w:rsidP="00C970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0FF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>
        <w:rPr>
          <w:rFonts w:ascii="Times New Roman" w:hAnsi="Times New Roman" w:cs="Times New Roman"/>
          <w:sz w:val="28"/>
          <w:szCs w:val="28"/>
        </w:rPr>
        <w:t>Росреестра по Республике Адыгея осуществляет работу</w:t>
      </w:r>
      <w:r w:rsidRPr="00C970FF">
        <w:rPr>
          <w:rFonts w:ascii="Times New Roman" w:hAnsi="Times New Roman" w:cs="Times New Roman"/>
          <w:sz w:val="28"/>
          <w:szCs w:val="28"/>
        </w:rPr>
        <w:t xml:space="preserve"> оперативный штаб по организации и проведению анализа эффективности использования земельных участков в целях жилищного строительства. </w:t>
      </w:r>
    </w:p>
    <w:p w:rsidR="00B87FDF" w:rsidRDefault="00C970FF" w:rsidP="00C970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0F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C970F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70FF">
        <w:rPr>
          <w:rFonts w:ascii="Times New Roman" w:hAnsi="Times New Roman" w:cs="Times New Roman"/>
          <w:sz w:val="28"/>
          <w:szCs w:val="28"/>
        </w:rPr>
        <w:t xml:space="preserve"> по реализации проекта «Земля для застройки»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0FF">
        <w:rPr>
          <w:rFonts w:ascii="Times New Roman" w:hAnsi="Times New Roman" w:cs="Times New Roman"/>
          <w:sz w:val="28"/>
          <w:szCs w:val="28"/>
        </w:rPr>
        <w:t>собраны сведения о земельных участках и территориях Республики Адыгея необходимые для проведения анализа эффективности использования земельных участков и определения возможности вовлечения их в оборот в целях жилищного строительства на территории Республики Адыгея</w:t>
      </w:r>
      <w:r w:rsidR="00B87FDF">
        <w:rPr>
          <w:rFonts w:ascii="Times New Roman" w:hAnsi="Times New Roman" w:cs="Times New Roman"/>
          <w:sz w:val="28"/>
          <w:szCs w:val="28"/>
        </w:rPr>
        <w:t>.</w:t>
      </w:r>
    </w:p>
    <w:p w:rsidR="00C970FF" w:rsidRPr="00C970FF" w:rsidRDefault="00B87FDF" w:rsidP="00C970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</w:t>
      </w:r>
      <w:r w:rsidR="00C970FF" w:rsidRPr="00C970FF">
        <w:rPr>
          <w:rFonts w:ascii="Times New Roman" w:hAnsi="Times New Roman" w:cs="Times New Roman"/>
          <w:sz w:val="28"/>
          <w:szCs w:val="28"/>
        </w:rPr>
        <w:t xml:space="preserve"> перечень объектов отвечающих заданным критериям были включены земли г.</w:t>
      </w:r>
      <w:r w:rsidR="00C970FF">
        <w:rPr>
          <w:rFonts w:ascii="Times New Roman" w:hAnsi="Times New Roman" w:cs="Times New Roman"/>
          <w:sz w:val="28"/>
          <w:szCs w:val="28"/>
        </w:rPr>
        <w:t xml:space="preserve"> </w:t>
      </w:r>
      <w:r w:rsidR="00C970FF" w:rsidRPr="00C970FF">
        <w:rPr>
          <w:rFonts w:ascii="Times New Roman" w:hAnsi="Times New Roman" w:cs="Times New Roman"/>
          <w:sz w:val="28"/>
          <w:szCs w:val="28"/>
        </w:rPr>
        <w:t>Майкопа Республики Адыгея общей площадью 153,44 га.</w:t>
      </w:r>
    </w:p>
    <w:p w:rsidR="00C970FF" w:rsidRDefault="00C970FF" w:rsidP="00C970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0FF">
        <w:rPr>
          <w:rFonts w:ascii="Times New Roman" w:hAnsi="Times New Roman" w:cs="Times New Roman"/>
          <w:sz w:val="28"/>
          <w:szCs w:val="28"/>
        </w:rPr>
        <w:t xml:space="preserve">В январе 2022 года площадь земельных участков, возможных для вовлечения в оборот в целях жилищного строительства была увеличена на 42% и составила 218,76 га. </w:t>
      </w:r>
    </w:p>
    <w:p w:rsidR="00C970FF" w:rsidRPr="00C970FF" w:rsidRDefault="00C970FF" w:rsidP="00C970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</w:t>
      </w:r>
      <w:r w:rsidRPr="00C970FF">
        <w:rPr>
          <w:rFonts w:ascii="Times New Roman" w:hAnsi="Times New Roman" w:cs="Times New Roman"/>
          <w:sz w:val="28"/>
          <w:szCs w:val="28"/>
        </w:rPr>
        <w:t>еализована возможность доступа широкого круга лиц к информации о зе</w:t>
      </w:r>
      <w:r w:rsidR="00B87FDF">
        <w:rPr>
          <w:rFonts w:ascii="Times New Roman" w:hAnsi="Times New Roman" w:cs="Times New Roman"/>
          <w:sz w:val="28"/>
          <w:szCs w:val="28"/>
        </w:rPr>
        <w:t>мельных участках и территориях</w:t>
      </w:r>
      <w:r w:rsidRPr="00C970FF">
        <w:rPr>
          <w:rFonts w:ascii="Times New Roman" w:hAnsi="Times New Roman" w:cs="Times New Roman"/>
          <w:sz w:val="28"/>
          <w:szCs w:val="28"/>
        </w:rPr>
        <w:t>, имеющих потенциал вовлечения в оборот для жилищного строительства, путем обращения к Публичной кадастровой карте Росреестра.</w:t>
      </w:r>
    </w:p>
    <w:p w:rsidR="00C970FF" w:rsidRPr="00C970FF" w:rsidRDefault="00C970FF" w:rsidP="00C970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0FF">
        <w:rPr>
          <w:rFonts w:ascii="Times New Roman" w:hAnsi="Times New Roman" w:cs="Times New Roman"/>
          <w:sz w:val="28"/>
          <w:szCs w:val="28"/>
        </w:rPr>
        <w:t xml:space="preserve">При этом инструментами сервиса «Земля для стройки» Публичной кадастровой карты Росреестра </w:t>
      </w:r>
      <w:r>
        <w:rPr>
          <w:rFonts w:ascii="Times New Roman" w:hAnsi="Times New Roman" w:cs="Times New Roman"/>
          <w:sz w:val="28"/>
          <w:szCs w:val="28"/>
        </w:rPr>
        <w:t>возможна подача</w:t>
      </w:r>
      <w:r w:rsidRPr="00C970FF">
        <w:rPr>
          <w:rFonts w:ascii="Times New Roman" w:hAnsi="Times New Roman" w:cs="Times New Roman"/>
          <w:sz w:val="28"/>
          <w:szCs w:val="28"/>
        </w:rPr>
        <w:t xml:space="preserve"> обращения о предоставлении земельного участка для строительства.</w:t>
      </w:r>
    </w:p>
    <w:p w:rsidR="00AA1D5F" w:rsidRPr="002D74A9" w:rsidRDefault="00AA1D5F" w:rsidP="00AA1D5F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D1714A"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Адыгея</w:t>
      </w:r>
      <w:r w:rsidRPr="00D1714A">
        <w:rPr>
          <w:rFonts w:ascii="Times New Roman" w:hAnsi="Times New Roman"/>
          <w:sz w:val="28"/>
          <w:szCs w:val="28"/>
        </w:rPr>
        <w:br/>
      </w:r>
      <w:r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C60E62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sz w:val="24"/>
          <w:szCs w:val="24"/>
        </w:rPr>
        <w:t xml:space="preserve"> </w:t>
      </w:r>
      <w:r w:rsidR="00AA1D5F"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Default="00AA1D5F" w:rsidP="006166B6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sectPr w:rsidR="00A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778A4"/>
    <w:rsid w:val="001F10CE"/>
    <w:rsid w:val="00367ABD"/>
    <w:rsid w:val="005D78C1"/>
    <w:rsid w:val="006166B6"/>
    <w:rsid w:val="00676819"/>
    <w:rsid w:val="006810FF"/>
    <w:rsid w:val="006A7D7F"/>
    <w:rsid w:val="007453ED"/>
    <w:rsid w:val="0077252A"/>
    <w:rsid w:val="00781937"/>
    <w:rsid w:val="007A0D24"/>
    <w:rsid w:val="007E61FB"/>
    <w:rsid w:val="007E6D6F"/>
    <w:rsid w:val="00920CA3"/>
    <w:rsid w:val="00951C9B"/>
    <w:rsid w:val="00A97928"/>
    <w:rsid w:val="00AA1D5F"/>
    <w:rsid w:val="00AA6285"/>
    <w:rsid w:val="00B82839"/>
    <w:rsid w:val="00B87FDF"/>
    <w:rsid w:val="00BA6A2D"/>
    <w:rsid w:val="00C45A41"/>
    <w:rsid w:val="00C60E62"/>
    <w:rsid w:val="00C970FF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2022-03-23T06:11:00Z</cp:lastPrinted>
  <dcterms:created xsi:type="dcterms:W3CDTF">2020-07-17T12:51:00Z</dcterms:created>
  <dcterms:modified xsi:type="dcterms:W3CDTF">2022-03-24T06:51:00Z</dcterms:modified>
</cp:coreProperties>
</file>