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80C" w:rsidRDefault="0006580C" w:rsidP="007108BA">
      <w:pPr>
        <w:pStyle w:val="a3"/>
        <w:ind w:firstLine="0"/>
        <w:jc w:val="center"/>
        <w:rPr>
          <w:b/>
          <w:bCs/>
          <w:szCs w:val="28"/>
        </w:rPr>
      </w:pPr>
      <w:r>
        <w:rPr>
          <w:b/>
          <w:bCs/>
          <w:szCs w:val="28"/>
        </w:rPr>
        <w:t>Информация</w:t>
      </w:r>
    </w:p>
    <w:p w:rsidR="007108BA" w:rsidRPr="004F4449" w:rsidRDefault="007108BA" w:rsidP="007108BA">
      <w:pPr>
        <w:pStyle w:val="a3"/>
        <w:ind w:firstLine="0"/>
        <w:jc w:val="center"/>
        <w:rPr>
          <w:b/>
          <w:bCs/>
          <w:szCs w:val="28"/>
        </w:rPr>
      </w:pPr>
      <w:r w:rsidRPr="004F4449">
        <w:rPr>
          <w:b/>
          <w:bCs/>
          <w:szCs w:val="28"/>
        </w:rPr>
        <w:t>о состоянии и развитии конкуренции на территории</w:t>
      </w:r>
    </w:p>
    <w:p w:rsidR="007108BA" w:rsidRPr="004F4449" w:rsidRDefault="007108BA" w:rsidP="007108BA">
      <w:pPr>
        <w:pStyle w:val="a3"/>
        <w:ind w:firstLine="0"/>
        <w:jc w:val="center"/>
        <w:rPr>
          <w:b/>
          <w:bCs/>
          <w:szCs w:val="28"/>
        </w:rPr>
      </w:pPr>
      <w:r>
        <w:rPr>
          <w:b/>
          <w:bCs/>
          <w:szCs w:val="28"/>
        </w:rPr>
        <w:t>МО «</w:t>
      </w:r>
      <w:proofErr w:type="spellStart"/>
      <w:r>
        <w:rPr>
          <w:b/>
          <w:bCs/>
          <w:szCs w:val="28"/>
        </w:rPr>
        <w:t>Кошехабльский</w:t>
      </w:r>
      <w:proofErr w:type="spellEnd"/>
      <w:r>
        <w:rPr>
          <w:b/>
          <w:bCs/>
          <w:szCs w:val="28"/>
        </w:rPr>
        <w:t xml:space="preserve"> район» </w:t>
      </w:r>
      <w:r w:rsidRPr="004F4449">
        <w:rPr>
          <w:b/>
          <w:bCs/>
          <w:szCs w:val="28"/>
        </w:rPr>
        <w:t>за 201</w:t>
      </w:r>
      <w:r w:rsidR="002A14EC">
        <w:rPr>
          <w:b/>
          <w:bCs/>
          <w:szCs w:val="28"/>
        </w:rPr>
        <w:t>8</w:t>
      </w:r>
      <w:r w:rsidRPr="004F4449">
        <w:rPr>
          <w:b/>
          <w:bCs/>
          <w:szCs w:val="28"/>
        </w:rPr>
        <w:t xml:space="preserve"> год</w:t>
      </w:r>
    </w:p>
    <w:p w:rsidR="007108BA" w:rsidRPr="008101C7" w:rsidRDefault="007108BA" w:rsidP="007108BA">
      <w:pPr>
        <w:pStyle w:val="a3"/>
        <w:rPr>
          <w:bCs/>
          <w:szCs w:val="28"/>
        </w:rPr>
      </w:pPr>
    </w:p>
    <w:p w:rsidR="007108BA" w:rsidRDefault="007108BA" w:rsidP="007108BA">
      <w:pPr>
        <w:pStyle w:val="a3"/>
        <w:ind w:firstLine="0"/>
        <w:jc w:val="center"/>
        <w:rPr>
          <w:b/>
          <w:bCs/>
          <w:szCs w:val="28"/>
        </w:rPr>
      </w:pPr>
      <w:r>
        <w:rPr>
          <w:b/>
          <w:bCs/>
        </w:rPr>
        <w:t>1. Общая информация</w:t>
      </w:r>
    </w:p>
    <w:p w:rsidR="007108BA" w:rsidRDefault="007108BA" w:rsidP="007108BA">
      <w:pPr>
        <w:pStyle w:val="a3"/>
      </w:pPr>
    </w:p>
    <w:p w:rsidR="007108BA" w:rsidRDefault="007108BA" w:rsidP="0006580C">
      <w:pPr>
        <w:pStyle w:val="a3"/>
        <w:spacing w:line="240" w:lineRule="auto"/>
      </w:pPr>
      <w:r>
        <w:t>Основными целями развития конкуренции на территории района являются:</w:t>
      </w:r>
    </w:p>
    <w:p w:rsidR="007108BA" w:rsidRDefault="007108BA" w:rsidP="0006580C">
      <w:pPr>
        <w:pStyle w:val="a3"/>
        <w:spacing w:line="240" w:lineRule="auto"/>
      </w:pPr>
      <w:r>
        <w:t xml:space="preserve">1) создание благоприятных условий для развития конкуренции в </w:t>
      </w:r>
      <w:r w:rsidR="003626A8">
        <w:t xml:space="preserve">социально-значимых и </w:t>
      </w:r>
      <w:r>
        <w:t xml:space="preserve">приоритетных </w:t>
      </w:r>
      <w:r w:rsidR="003626A8">
        <w:t>рынках</w:t>
      </w:r>
      <w:r>
        <w:t>;</w:t>
      </w:r>
    </w:p>
    <w:p w:rsidR="007108BA" w:rsidRDefault="007108BA" w:rsidP="0006580C">
      <w:pPr>
        <w:pStyle w:val="a3"/>
        <w:spacing w:line="240" w:lineRule="auto"/>
      </w:pPr>
      <w:r>
        <w:t>2) устранение барьеров для создания бизнеса в отраслях экономики;</w:t>
      </w:r>
    </w:p>
    <w:p w:rsidR="007108BA" w:rsidRDefault="007108BA" w:rsidP="0006580C">
      <w:pPr>
        <w:pStyle w:val="a3"/>
        <w:spacing w:line="240" w:lineRule="auto"/>
      </w:pPr>
      <w:r>
        <w:t>3) повышение прозрачности закупок в рамках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7108BA" w:rsidRDefault="007108BA" w:rsidP="0006580C">
      <w:pPr>
        <w:pStyle w:val="a3"/>
        <w:spacing w:line="240" w:lineRule="auto"/>
      </w:pPr>
      <w:r>
        <w:t>4) создание условий для успешного развития агропромышленного комплекса района;</w:t>
      </w:r>
    </w:p>
    <w:p w:rsidR="003626A8" w:rsidRDefault="007108BA" w:rsidP="003626A8">
      <w:pPr>
        <w:pStyle w:val="a3"/>
        <w:spacing w:line="240" w:lineRule="auto"/>
      </w:pPr>
      <w:r>
        <w:t xml:space="preserve">5) рост уровня удовлетворенности населения района качеством предоставляемых услуг </w:t>
      </w:r>
      <w:r w:rsidR="003626A8">
        <w:t xml:space="preserve"> в социально-значимых и приоритетных рынках;</w:t>
      </w:r>
    </w:p>
    <w:p w:rsidR="007108BA" w:rsidRDefault="007108BA" w:rsidP="0006580C">
      <w:pPr>
        <w:pStyle w:val="a3"/>
        <w:spacing w:line="240" w:lineRule="auto"/>
      </w:pPr>
      <w:r>
        <w:t>6) увеличение количества организаций</w:t>
      </w:r>
      <w:r w:rsidR="003626A8">
        <w:t>,</w:t>
      </w:r>
      <w:r>
        <w:t xml:space="preserve"> оказывающих услуги населению района в приоритетных и социально значимых отраслях экономики.</w:t>
      </w:r>
    </w:p>
    <w:p w:rsidR="007108BA" w:rsidRDefault="007108BA" w:rsidP="0006580C">
      <w:pPr>
        <w:pStyle w:val="a3"/>
        <w:spacing w:line="240" w:lineRule="auto"/>
      </w:pPr>
      <w:r>
        <w:t>Один из факторов развития конкуренции в районе – организация работы по формированию условий для здоровой конкуренции, свободного предпринимательства с целью развития муниципального района, обеспечения эффективности и устойчивости экономики.</w:t>
      </w:r>
    </w:p>
    <w:p w:rsidR="007108BA" w:rsidRDefault="007108BA" w:rsidP="0006580C">
      <w:pPr>
        <w:pStyle w:val="a3"/>
        <w:spacing w:line="240" w:lineRule="auto"/>
      </w:pPr>
      <w:r>
        <w:t xml:space="preserve">Развитие конкуренции в экономике – </w:t>
      </w:r>
      <w:r w:rsidR="003626A8">
        <w:t>важная</w:t>
      </w:r>
      <w:r>
        <w:t xml:space="preserve"> задача, которая решается посредством проведения государственной политики по ряду направлений:</w:t>
      </w:r>
    </w:p>
    <w:p w:rsidR="007108BA" w:rsidRDefault="007108BA" w:rsidP="0006580C">
      <w:pPr>
        <w:pStyle w:val="a3"/>
        <w:spacing w:line="240" w:lineRule="auto"/>
      </w:pPr>
      <w:r>
        <w:t>- создание благоприятного инвестиционного климата;</w:t>
      </w:r>
    </w:p>
    <w:p w:rsidR="007108BA" w:rsidRDefault="007108BA" w:rsidP="0006580C">
      <w:pPr>
        <w:pStyle w:val="a3"/>
        <w:spacing w:line="240" w:lineRule="auto"/>
      </w:pPr>
      <w:r>
        <w:t>- снижение административных и инфраструктурных барьеров;</w:t>
      </w:r>
    </w:p>
    <w:p w:rsidR="007108BA" w:rsidRDefault="007108BA" w:rsidP="0006580C">
      <w:pPr>
        <w:pStyle w:val="a3"/>
        <w:spacing w:line="240" w:lineRule="auto"/>
      </w:pPr>
      <w:r>
        <w:t>- защита прав потребителей и предпринимателей и т.д.</w:t>
      </w:r>
    </w:p>
    <w:p w:rsidR="007108BA" w:rsidRDefault="007108BA" w:rsidP="0006580C">
      <w:pPr>
        <w:pStyle w:val="a3"/>
        <w:spacing w:line="240" w:lineRule="auto"/>
      </w:pPr>
      <w:r>
        <w:t>Основными задачами по развитию конкуренции на территории муниципального образования являются:</w:t>
      </w:r>
    </w:p>
    <w:p w:rsidR="007108BA" w:rsidRDefault="007108BA" w:rsidP="0006580C">
      <w:pPr>
        <w:pStyle w:val="a3"/>
        <w:spacing w:line="240" w:lineRule="auto"/>
      </w:pPr>
      <w:r>
        <w:t>1. Создание условий для динамичного развития отраслей экономики района.</w:t>
      </w:r>
    </w:p>
    <w:p w:rsidR="007108BA" w:rsidRDefault="007108BA" w:rsidP="0006580C">
      <w:pPr>
        <w:pStyle w:val="a3"/>
        <w:spacing w:line="240" w:lineRule="auto"/>
      </w:pPr>
      <w:r>
        <w:t>2. Повышение уровня информированности субъектов предпринимательской деятельности и потребителей товаров и услуг о деятельности органов местного самоуправления МО «</w:t>
      </w:r>
      <w:proofErr w:type="spellStart"/>
      <w:r>
        <w:t>Кошехабльский</w:t>
      </w:r>
      <w:proofErr w:type="spellEnd"/>
      <w:r>
        <w:t xml:space="preserve"> район» </w:t>
      </w:r>
      <w:r w:rsidR="003626A8">
        <w:t>в сфере</w:t>
      </w:r>
      <w:r>
        <w:t xml:space="preserve"> содействи</w:t>
      </w:r>
      <w:r w:rsidR="003626A8">
        <w:t>я</w:t>
      </w:r>
      <w:r>
        <w:t xml:space="preserve"> развитию конкуренции.</w:t>
      </w:r>
    </w:p>
    <w:p w:rsidR="007108BA" w:rsidRDefault="007108BA" w:rsidP="0006580C">
      <w:pPr>
        <w:pStyle w:val="a3"/>
        <w:spacing w:line="240" w:lineRule="auto"/>
      </w:pPr>
      <w:r>
        <w:t>3.</w:t>
      </w:r>
      <w:r>
        <w:tab/>
        <w:t xml:space="preserve">Повышение эффективности функционирования деятельности </w:t>
      </w:r>
      <w:r w:rsidR="003626A8">
        <w:t xml:space="preserve">конкурентных </w:t>
      </w:r>
      <w:r>
        <w:t>рынков.</w:t>
      </w:r>
    </w:p>
    <w:p w:rsidR="007108BA" w:rsidRDefault="007108BA" w:rsidP="0006580C">
      <w:pPr>
        <w:pStyle w:val="a3"/>
        <w:spacing w:line="240" w:lineRule="auto"/>
      </w:pPr>
      <w:r>
        <w:t>4. Привлечение инвестиций и улучшение инвестиционного климата.</w:t>
      </w:r>
    </w:p>
    <w:p w:rsidR="007108BA" w:rsidRDefault="007108BA" w:rsidP="0006580C">
      <w:pPr>
        <w:pStyle w:val="a3"/>
        <w:spacing w:line="240" w:lineRule="auto"/>
      </w:pPr>
      <w:r>
        <w:t>5. Снижение административных барьеров.</w:t>
      </w:r>
    </w:p>
    <w:p w:rsidR="007108BA" w:rsidRDefault="007108BA" w:rsidP="0006580C">
      <w:pPr>
        <w:pStyle w:val="a3"/>
        <w:spacing w:line="240" w:lineRule="auto"/>
      </w:pPr>
      <w:r>
        <w:t>6. Повышение конкурентоспособности муниципального района и субъектов предпринимательской деятельности в целом.</w:t>
      </w:r>
    </w:p>
    <w:p w:rsidR="00FF7E37" w:rsidRDefault="00FF7E37" w:rsidP="0006580C">
      <w:pPr>
        <w:ind w:firstLine="851"/>
        <w:jc w:val="both"/>
        <w:rPr>
          <w:szCs w:val="28"/>
        </w:rPr>
      </w:pPr>
      <w:r>
        <w:rPr>
          <w:szCs w:val="28"/>
        </w:rPr>
        <w:lastRenderedPageBreak/>
        <w:t xml:space="preserve">В соответствии с Соглашением № 4-СК от 02.03.2016 года о внедрении </w:t>
      </w:r>
      <w:r w:rsidR="003626A8">
        <w:rPr>
          <w:szCs w:val="28"/>
        </w:rPr>
        <w:t>С</w:t>
      </w:r>
      <w:r>
        <w:rPr>
          <w:szCs w:val="28"/>
        </w:rPr>
        <w:t xml:space="preserve">тандарта развития конкуренции, заключенного между Министерством экономического развития и торговли </w:t>
      </w:r>
      <w:r w:rsidR="003626A8">
        <w:rPr>
          <w:szCs w:val="28"/>
        </w:rPr>
        <w:t xml:space="preserve">РА </w:t>
      </w:r>
      <w:r>
        <w:rPr>
          <w:szCs w:val="28"/>
        </w:rPr>
        <w:t>и администрацией «</w:t>
      </w:r>
      <w:proofErr w:type="spellStart"/>
      <w:r>
        <w:rPr>
          <w:szCs w:val="28"/>
        </w:rPr>
        <w:t>Кошехабльский</w:t>
      </w:r>
      <w:proofErr w:type="spellEnd"/>
      <w:r>
        <w:rPr>
          <w:szCs w:val="28"/>
        </w:rPr>
        <w:t xml:space="preserve"> район», проведен мониторинг состояния и развития конкурентной среды на рынках товаров, работ и услуг в МО «</w:t>
      </w:r>
      <w:proofErr w:type="spellStart"/>
      <w:r>
        <w:rPr>
          <w:szCs w:val="28"/>
        </w:rPr>
        <w:t>Кошехабльский</w:t>
      </w:r>
      <w:proofErr w:type="spellEnd"/>
      <w:r>
        <w:rPr>
          <w:szCs w:val="28"/>
        </w:rPr>
        <w:t xml:space="preserve"> район». </w:t>
      </w:r>
    </w:p>
    <w:p w:rsidR="0006580C" w:rsidRDefault="00FF7E37" w:rsidP="0006580C">
      <w:pPr>
        <w:ind w:firstLine="851"/>
        <w:jc w:val="both"/>
        <w:rPr>
          <w:i/>
          <w:szCs w:val="28"/>
        </w:rPr>
      </w:pPr>
      <w:r>
        <w:rPr>
          <w:szCs w:val="28"/>
        </w:rPr>
        <w:t>Анкеты для предпринимателей и потребителей</w:t>
      </w:r>
      <w:r w:rsidRPr="003F0283">
        <w:rPr>
          <w:szCs w:val="28"/>
        </w:rPr>
        <w:t xml:space="preserve"> </w:t>
      </w:r>
      <w:r>
        <w:rPr>
          <w:szCs w:val="28"/>
        </w:rPr>
        <w:t>товаров, работ и услуг были размещены на официальном интернет-сайте администрации МО «</w:t>
      </w:r>
      <w:proofErr w:type="spellStart"/>
      <w:r w:rsidR="007F37DE">
        <w:rPr>
          <w:szCs w:val="28"/>
        </w:rPr>
        <w:t>Кошехабльский</w:t>
      </w:r>
      <w:proofErr w:type="spellEnd"/>
      <w:r w:rsidR="007F37DE">
        <w:rPr>
          <w:szCs w:val="28"/>
        </w:rPr>
        <w:t xml:space="preserve"> район</w:t>
      </w:r>
      <w:r>
        <w:rPr>
          <w:szCs w:val="28"/>
        </w:rPr>
        <w:t xml:space="preserve">» </w:t>
      </w:r>
      <w:hyperlink r:id="rId7" w:history="1">
        <w:r w:rsidR="0006580C" w:rsidRPr="00B70D41">
          <w:rPr>
            <w:rStyle w:val="a5"/>
            <w:i/>
            <w:szCs w:val="28"/>
            <w:lang w:val="en-US"/>
          </w:rPr>
          <w:t>www</w:t>
        </w:r>
        <w:r w:rsidR="0006580C" w:rsidRPr="00B70D41">
          <w:rPr>
            <w:rStyle w:val="a5"/>
            <w:i/>
            <w:szCs w:val="28"/>
          </w:rPr>
          <w:t>.</w:t>
        </w:r>
        <w:r w:rsidR="0006580C" w:rsidRPr="00B70D41">
          <w:rPr>
            <w:rStyle w:val="a5"/>
            <w:i/>
            <w:szCs w:val="28"/>
            <w:lang w:val="en-US"/>
          </w:rPr>
          <w:t>admin</w:t>
        </w:r>
        <w:r w:rsidR="0006580C" w:rsidRPr="00B70D41">
          <w:rPr>
            <w:rStyle w:val="a5"/>
            <w:i/>
            <w:szCs w:val="28"/>
          </w:rPr>
          <w:t>-</w:t>
        </w:r>
        <w:proofErr w:type="spellStart"/>
        <w:r w:rsidR="0006580C" w:rsidRPr="00B70D41">
          <w:rPr>
            <w:rStyle w:val="a5"/>
            <w:i/>
            <w:szCs w:val="28"/>
            <w:lang w:val="en-US"/>
          </w:rPr>
          <w:t>koshehabl</w:t>
        </w:r>
        <w:proofErr w:type="spellEnd"/>
        <w:r w:rsidR="0006580C" w:rsidRPr="00B70D41">
          <w:rPr>
            <w:rStyle w:val="a5"/>
            <w:i/>
            <w:szCs w:val="28"/>
          </w:rPr>
          <w:t>.</w:t>
        </w:r>
        <w:proofErr w:type="spellStart"/>
        <w:r w:rsidR="0006580C" w:rsidRPr="00B70D41">
          <w:rPr>
            <w:rStyle w:val="a5"/>
            <w:i/>
            <w:szCs w:val="28"/>
            <w:lang w:val="en-US"/>
          </w:rPr>
          <w:t>ru</w:t>
        </w:r>
        <w:proofErr w:type="spellEnd"/>
      </w:hyperlink>
      <w:r w:rsidR="0006580C">
        <w:rPr>
          <w:i/>
          <w:szCs w:val="28"/>
        </w:rPr>
        <w:t>.</w:t>
      </w:r>
    </w:p>
    <w:p w:rsidR="00FF7E37" w:rsidRDefault="00FF7E37" w:rsidP="0006580C">
      <w:pPr>
        <w:ind w:firstLine="851"/>
        <w:jc w:val="both"/>
        <w:rPr>
          <w:szCs w:val="28"/>
        </w:rPr>
      </w:pPr>
      <w:r>
        <w:rPr>
          <w:b/>
          <w:szCs w:val="28"/>
        </w:rPr>
        <w:t xml:space="preserve"> </w:t>
      </w:r>
      <w:r>
        <w:rPr>
          <w:szCs w:val="28"/>
        </w:rPr>
        <w:t>Также</w:t>
      </w:r>
      <w:r w:rsidR="0006580C">
        <w:rPr>
          <w:szCs w:val="28"/>
        </w:rPr>
        <w:t>,</w:t>
      </w:r>
      <w:r>
        <w:rPr>
          <w:szCs w:val="28"/>
        </w:rPr>
        <w:t xml:space="preserve"> в опросе были задействованы муниципальные образования сельских поселений района.</w:t>
      </w:r>
    </w:p>
    <w:p w:rsidR="00FF7E37" w:rsidRDefault="00FF7E37" w:rsidP="0006580C">
      <w:pPr>
        <w:ind w:firstLine="851"/>
        <w:jc w:val="both"/>
        <w:rPr>
          <w:color w:val="231F20"/>
          <w:szCs w:val="28"/>
        </w:rPr>
      </w:pPr>
      <w:r>
        <w:rPr>
          <w:szCs w:val="28"/>
        </w:rPr>
        <w:t xml:space="preserve">Мониторинг проводился  с 1 ноября 2017 года по 10 декабря 2017 года.  </w:t>
      </w:r>
      <w:r>
        <w:rPr>
          <w:color w:val="231F20"/>
          <w:szCs w:val="28"/>
        </w:rPr>
        <w:t>О</w:t>
      </w:r>
      <w:r w:rsidRPr="00FC1C36">
        <w:rPr>
          <w:color w:val="231F20"/>
          <w:szCs w:val="28"/>
        </w:rPr>
        <w:t xml:space="preserve">бщее количество участников </w:t>
      </w:r>
      <w:r>
        <w:rPr>
          <w:color w:val="231F20"/>
          <w:szCs w:val="28"/>
        </w:rPr>
        <w:t>опроса</w:t>
      </w:r>
      <w:r w:rsidRPr="00FC1C36">
        <w:rPr>
          <w:color w:val="231F20"/>
          <w:szCs w:val="28"/>
        </w:rPr>
        <w:t xml:space="preserve"> составило </w:t>
      </w:r>
      <w:r>
        <w:rPr>
          <w:color w:val="231F20"/>
          <w:szCs w:val="28"/>
        </w:rPr>
        <w:t>295 человек</w:t>
      </w:r>
      <w:r w:rsidRPr="00FC1C36">
        <w:rPr>
          <w:color w:val="231F20"/>
          <w:szCs w:val="28"/>
        </w:rPr>
        <w:t xml:space="preserve">. Из них </w:t>
      </w:r>
      <w:r>
        <w:rPr>
          <w:color w:val="231F20"/>
          <w:szCs w:val="28"/>
        </w:rPr>
        <w:t xml:space="preserve"> 165</w:t>
      </w:r>
      <w:r w:rsidRPr="00FC1C36">
        <w:rPr>
          <w:color w:val="231F20"/>
          <w:szCs w:val="28"/>
        </w:rPr>
        <w:t xml:space="preserve"> </w:t>
      </w:r>
      <w:r>
        <w:rPr>
          <w:szCs w:val="28"/>
        </w:rPr>
        <w:t>–</w:t>
      </w:r>
      <w:r w:rsidRPr="00FC1C36">
        <w:rPr>
          <w:color w:val="231F20"/>
          <w:szCs w:val="28"/>
        </w:rPr>
        <w:t xml:space="preserve"> потребители товаров и услуг, </w:t>
      </w:r>
      <w:r>
        <w:rPr>
          <w:color w:val="231F20"/>
          <w:szCs w:val="28"/>
        </w:rPr>
        <w:t xml:space="preserve">130 </w:t>
      </w:r>
      <w:r>
        <w:rPr>
          <w:szCs w:val="28"/>
        </w:rPr>
        <w:t>–</w:t>
      </w:r>
      <w:r w:rsidRPr="00FC1C36">
        <w:rPr>
          <w:color w:val="231F20"/>
          <w:szCs w:val="28"/>
        </w:rPr>
        <w:t xml:space="preserve"> субъекты предпринимательской деятельности.</w:t>
      </w:r>
      <w:r>
        <w:rPr>
          <w:color w:val="231F20"/>
          <w:szCs w:val="28"/>
        </w:rPr>
        <w:t xml:space="preserve"> </w:t>
      </w:r>
    </w:p>
    <w:p w:rsidR="00795686" w:rsidRDefault="00795686" w:rsidP="00FF7E37">
      <w:pPr>
        <w:ind w:firstLine="851"/>
        <w:jc w:val="both"/>
        <w:rPr>
          <w:color w:val="231F20"/>
          <w:szCs w:val="28"/>
        </w:rPr>
      </w:pPr>
    </w:p>
    <w:p w:rsidR="00795686" w:rsidRPr="00795686" w:rsidRDefault="0006580C" w:rsidP="00795686">
      <w:pPr>
        <w:ind w:firstLine="851"/>
        <w:jc w:val="center"/>
        <w:rPr>
          <w:b/>
          <w:color w:val="231F20"/>
          <w:szCs w:val="28"/>
        </w:rPr>
      </w:pPr>
      <w:r>
        <w:rPr>
          <w:b/>
          <w:color w:val="231F20"/>
          <w:szCs w:val="28"/>
        </w:rPr>
        <w:t xml:space="preserve">2. </w:t>
      </w:r>
      <w:r w:rsidR="00795686" w:rsidRPr="00795686">
        <w:rPr>
          <w:b/>
          <w:color w:val="231F20"/>
          <w:szCs w:val="28"/>
        </w:rPr>
        <w:t>Выборка респондентов для монит</w:t>
      </w:r>
      <w:r w:rsidR="00795686">
        <w:rPr>
          <w:b/>
          <w:color w:val="231F20"/>
          <w:szCs w:val="28"/>
        </w:rPr>
        <w:t>о</w:t>
      </w:r>
      <w:r w:rsidR="00795686" w:rsidRPr="00795686">
        <w:rPr>
          <w:b/>
          <w:color w:val="231F20"/>
          <w:szCs w:val="28"/>
        </w:rPr>
        <w:t>ринга</w:t>
      </w:r>
    </w:p>
    <w:p w:rsidR="00795686" w:rsidRDefault="00795686" w:rsidP="00FF7E37">
      <w:pPr>
        <w:ind w:firstLine="851"/>
        <w:jc w:val="both"/>
        <w:rPr>
          <w:color w:val="231F20"/>
          <w:szCs w:val="28"/>
        </w:rPr>
      </w:pPr>
    </w:p>
    <w:p w:rsidR="0006580C" w:rsidRDefault="0006580C" w:rsidP="0006580C">
      <w:pPr>
        <w:ind w:firstLine="851"/>
        <w:jc w:val="both"/>
        <w:rPr>
          <w:color w:val="231F20"/>
          <w:szCs w:val="28"/>
        </w:rPr>
      </w:pPr>
      <w:r>
        <w:rPr>
          <w:color w:val="231F20"/>
          <w:szCs w:val="28"/>
        </w:rPr>
        <w:t>Численность населения МО «</w:t>
      </w:r>
      <w:proofErr w:type="spellStart"/>
      <w:r>
        <w:rPr>
          <w:color w:val="231F20"/>
          <w:szCs w:val="28"/>
        </w:rPr>
        <w:t>Кошехабльский</w:t>
      </w:r>
      <w:proofErr w:type="spellEnd"/>
      <w:r>
        <w:rPr>
          <w:color w:val="231F20"/>
          <w:szCs w:val="28"/>
        </w:rPr>
        <w:t xml:space="preserve"> район» по состоянию на 1 января 201</w:t>
      </w:r>
      <w:r w:rsidR="002A14EC">
        <w:rPr>
          <w:color w:val="231F20"/>
          <w:szCs w:val="28"/>
        </w:rPr>
        <w:t>8</w:t>
      </w:r>
      <w:r>
        <w:rPr>
          <w:color w:val="231F20"/>
          <w:szCs w:val="28"/>
        </w:rPr>
        <w:t xml:space="preserve"> года составляет 29</w:t>
      </w:r>
      <w:r w:rsidR="002A14EC">
        <w:rPr>
          <w:color w:val="231F20"/>
          <w:szCs w:val="28"/>
        </w:rPr>
        <w:t>505</w:t>
      </w:r>
      <w:r>
        <w:rPr>
          <w:color w:val="231F20"/>
          <w:szCs w:val="28"/>
        </w:rPr>
        <w:t xml:space="preserve"> человек. </w:t>
      </w:r>
    </w:p>
    <w:p w:rsidR="0047257E" w:rsidRDefault="0047257E" w:rsidP="0006580C">
      <w:pPr>
        <w:ind w:firstLine="851"/>
        <w:jc w:val="both"/>
        <w:rPr>
          <w:color w:val="231F20"/>
          <w:szCs w:val="28"/>
        </w:rPr>
      </w:pPr>
      <w:r>
        <w:rPr>
          <w:color w:val="231F20"/>
          <w:szCs w:val="28"/>
        </w:rPr>
        <w:t xml:space="preserve">Численность юридических лиц </w:t>
      </w:r>
      <w:proofErr w:type="gramStart"/>
      <w:r>
        <w:rPr>
          <w:color w:val="231F20"/>
          <w:szCs w:val="28"/>
        </w:rPr>
        <w:t xml:space="preserve">( </w:t>
      </w:r>
      <w:proofErr w:type="gramEnd"/>
      <w:r>
        <w:rPr>
          <w:color w:val="231F20"/>
          <w:szCs w:val="28"/>
        </w:rPr>
        <w:t>организаций, предприятий коммерческого и некоммерческого направления) составляет 22</w:t>
      </w:r>
      <w:r w:rsidR="002A14EC">
        <w:rPr>
          <w:color w:val="231F20"/>
          <w:szCs w:val="28"/>
        </w:rPr>
        <w:t>8</w:t>
      </w:r>
      <w:r>
        <w:rPr>
          <w:color w:val="231F20"/>
          <w:szCs w:val="28"/>
        </w:rPr>
        <w:t xml:space="preserve"> единиц, в том числе:</w:t>
      </w:r>
    </w:p>
    <w:p w:rsidR="0047257E" w:rsidRDefault="0047257E" w:rsidP="0006580C">
      <w:pPr>
        <w:ind w:firstLine="851"/>
        <w:jc w:val="both"/>
        <w:rPr>
          <w:color w:val="231F20"/>
          <w:szCs w:val="28"/>
        </w:rPr>
      </w:pPr>
      <w:r>
        <w:rPr>
          <w:color w:val="231F20"/>
          <w:szCs w:val="28"/>
        </w:rPr>
        <w:t>- коммерческие – 12</w:t>
      </w:r>
      <w:r w:rsidR="002A14EC">
        <w:rPr>
          <w:color w:val="231F20"/>
          <w:szCs w:val="28"/>
        </w:rPr>
        <w:t>9</w:t>
      </w:r>
    </w:p>
    <w:p w:rsidR="0047257E" w:rsidRDefault="0047257E" w:rsidP="0006580C">
      <w:pPr>
        <w:ind w:firstLine="851"/>
        <w:jc w:val="both"/>
        <w:rPr>
          <w:color w:val="231F20"/>
          <w:szCs w:val="28"/>
        </w:rPr>
      </w:pPr>
      <w:r>
        <w:rPr>
          <w:color w:val="231F20"/>
          <w:szCs w:val="28"/>
        </w:rPr>
        <w:t>- некоммерческие – 99.</w:t>
      </w:r>
    </w:p>
    <w:p w:rsidR="0047257E" w:rsidRDefault="0047257E" w:rsidP="0006580C">
      <w:pPr>
        <w:ind w:firstLine="851"/>
        <w:jc w:val="both"/>
        <w:rPr>
          <w:color w:val="231F20"/>
          <w:szCs w:val="28"/>
        </w:rPr>
      </w:pPr>
      <w:r>
        <w:rPr>
          <w:color w:val="231F20"/>
          <w:szCs w:val="28"/>
        </w:rPr>
        <w:t xml:space="preserve">Количество индивидуальных предпринимателей, включая ИП Глав КФХ, в районе насчитывается </w:t>
      </w:r>
      <w:r w:rsidR="002A14EC">
        <w:rPr>
          <w:color w:val="231F20"/>
          <w:szCs w:val="28"/>
        </w:rPr>
        <w:t>727</w:t>
      </w:r>
      <w:r>
        <w:rPr>
          <w:color w:val="231F20"/>
          <w:szCs w:val="28"/>
        </w:rPr>
        <w:t>.</w:t>
      </w:r>
    </w:p>
    <w:p w:rsidR="002A14EC" w:rsidRPr="000D4216" w:rsidRDefault="002A14EC" w:rsidP="002A14EC">
      <w:pPr>
        <w:pStyle w:val="Default"/>
        <w:ind w:firstLine="708"/>
        <w:jc w:val="both"/>
        <w:rPr>
          <w:sz w:val="28"/>
          <w:szCs w:val="28"/>
        </w:rPr>
      </w:pPr>
      <w:r w:rsidRPr="000D4216">
        <w:rPr>
          <w:sz w:val="28"/>
          <w:szCs w:val="28"/>
        </w:rPr>
        <w:t>В соответствии с Соглашением № 4-СК от 02.03.2016 года, заключенным между Министерством экономического развития и торговли РА и Администрацией МО «</w:t>
      </w:r>
      <w:proofErr w:type="spellStart"/>
      <w:r w:rsidRPr="000D4216">
        <w:rPr>
          <w:sz w:val="28"/>
          <w:szCs w:val="28"/>
        </w:rPr>
        <w:t>Кошехабльский</w:t>
      </w:r>
      <w:proofErr w:type="spellEnd"/>
      <w:r w:rsidRPr="000D4216">
        <w:rPr>
          <w:sz w:val="28"/>
          <w:szCs w:val="28"/>
        </w:rPr>
        <w:t xml:space="preserve"> район» по итогам 2018 года проведен мониторинг состояния и развития конкурентной среды на рынках товаров, работ и услуг муниципального образования «</w:t>
      </w:r>
      <w:proofErr w:type="spellStart"/>
      <w:r w:rsidRPr="000D4216">
        <w:rPr>
          <w:sz w:val="28"/>
          <w:szCs w:val="28"/>
        </w:rPr>
        <w:t>Кошехабльский</w:t>
      </w:r>
      <w:proofErr w:type="spellEnd"/>
      <w:r w:rsidRPr="000D4216">
        <w:rPr>
          <w:sz w:val="28"/>
          <w:szCs w:val="28"/>
        </w:rPr>
        <w:t xml:space="preserve"> район». </w:t>
      </w:r>
    </w:p>
    <w:p w:rsidR="002A14EC" w:rsidRPr="000D4216" w:rsidRDefault="002A14EC" w:rsidP="002A14EC">
      <w:pPr>
        <w:pStyle w:val="Default"/>
        <w:ind w:firstLine="708"/>
        <w:jc w:val="both"/>
        <w:rPr>
          <w:sz w:val="28"/>
          <w:szCs w:val="28"/>
        </w:rPr>
      </w:pPr>
      <w:r>
        <w:rPr>
          <w:sz w:val="28"/>
          <w:szCs w:val="28"/>
        </w:rPr>
        <w:t>Опрос</w:t>
      </w:r>
      <w:r w:rsidRPr="000D4216">
        <w:rPr>
          <w:sz w:val="28"/>
          <w:szCs w:val="28"/>
        </w:rPr>
        <w:t xml:space="preserve"> проводился по следующим направлениям: </w:t>
      </w:r>
    </w:p>
    <w:p w:rsidR="002A14EC" w:rsidRPr="000D4216" w:rsidRDefault="002A14EC" w:rsidP="002A14EC">
      <w:pPr>
        <w:pStyle w:val="Default"/>
        <w:numPr>
          <w:ilvl w:val="0"/>
          <w:numId w:val="11"/>
        </w:numPr>
        <w:jc w:val="both"/>
        <w:rPr>
          <w:sz w:val="28"/>
          <w:szCs w:val="28"/>
        </w:rPr>
      </w:pPr>
      <w:r w:rsidRPr="000D4216">
        <w:rPr>
          <w:sz w:val="28"/>
          <w:szCs w:val="28"/>
        </w:rPr>
        <w:t xml:space="preserve">мониторинг наличия (отсутствия) административных барьеров и оценки состояния конкурентной среды субъектами предпринимательской деятельности; </w:t>
      </w:r>
    </w:p>
    <w:p w:rsidR="002A14EC" w:rsidRPr="000D4216" w:rsidRDefault="002A14EC" w:rsidP="002A14EC">
      <w:pPr>
        <w:pStyle w:val="Default"/>
        <w:numPr>
          <w:ilvl w:val="0"/>
          <w:numId w:val="11"/>
        </w:numPr>
        <w:jc w:val="both"/>
        <w:rPr>
          <w:sz w:val="28"/>
          <w:szCs w:val="28"/>
        </w:rPr>
      </w:pPr>
      <w:r w:rsidRPr="000D4216">
        <w:rPr>
          <w:sz w:val="28"/>
          <w:szCs w:val="28"/>
        </w:rPr>
        <w:t xml:space="preserve">мониторинг удовлетворенности потребителей качеством товаров, работ и услуг на рынках </w:t>
      </w:r>
      <w:proofErr w:type="spellStart"/>
      <w:r w:rsidRPr="000D4216">
        <w:rPr>
          <w:sz w:val="28"/>
          <w:szCs w:val="28"/>
        </w:rPr>
        <w:t>Кошехабльского</w:t>
      </w:r>
      <w:proofErr w:type="spellEnd"/>
      <w:r w:rsidRPr="000D4216">
        <w:rPr>
          <w:sz w:val="28"/>
          <w:szCs w:val="28"/>
        </w:rPr>
        <w:t xml:space="preserve"> района  и состоянием ценовой конкуренции; </w:t>
      </w:r>
    </w:p>
    <w:p w:rsidR="002A14EC" w:rsidRPr="000D4216" w:rsidRDefault="002A14EC" w:rsidP="002A14EC">
      <w:pPr>
        <w:pStyle w:val="Default"/>
        <w:numPr>
          <w:ilvl w:val="0"/>
          <w:numId w:val="11"/>
        </w:numPr>
        <w:jc w:val="both"/>
        <w:rPr>
          <w:sz w:val="28"/>
          <w:szCs w:val="28"/>
        </w:rPr>
      </w:pPr>
      <w:r w:rsidRPr="000D4216">
        <w:rPr>
          <w:sz w:val="28"/>
          <w:szCs w:val="28"/>
        </w:rPr>
        <w:t xml:space="preserve">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w:t>
      </w:r>
      <w:proofErr w:type="spellStart"/>
      <w:r w:rsidRPr="000D4216">
        <w:rPr>
          <w:sz w:val="28"/>
          <w:szCs w:val="28"/>
        </w:rPr>
        <w:t>Кошехабльского</w:t>
      </w:r>
      <w:proofErr w:type="spellEnd"/>
      <w:r w:rsidRPr="000D4216">
        <w:rPr>
          <w:sz w:val="28"/>
          <w:szCs w:val="28"/>
        </w:rPr>
        <w:t xml:space="preserve"> района и деятельности по </w:t>
      </w:r>
      <w:r w:rsidRPr="000D4216">
        <w:rPr>
          <w:sz w:val="28"/>
          <w:szCs w:val="28"/>
        </w:rPr>
        <w:lastRenderedPageBreak/>
        <w:t xml:space="preserve">содействию развитию конкуренции, размещаемой уполномоченным органом и муниципальными образованиями; </w:t>
      </w:r>
    </w:p>
    <w:p w:rsidR="002A14EC" w:rsidRPr="000D4216" w:rsidRDefault="002A14EC" w:rsidP="002A14EC">
      <w:pPr>
        <w:pStyle w:val="Default"/>
        <w:ind w:firstLine="708"/>
        <w:jc w:val="both"/>
        <w:rPr>
          <w:sz w:val="28"/>
          <w:szCs w:val="28"/>
        </w:rPr>
      </w:pPr>
      <w:r w:rsidRPr="000D4216">
        <w:rPr>
          <w:sz w:val="28"/>
          <w:szCs w:val="28"/>
        </w:rPr>
        <w:t xml:space="preserve">Источники информации, используемые в мониторинге: </w:t>
      </w:r>
    </w:p>
    <w:p w:rsidR="002A14EC" w:rsidRPr="000D4216" w:rsidRDefault="002A14EC" w:rsidP="002A14EC">
      <w:pPr>
        <w:pStyle w:val="Default"/>
        <w:numPr>
          <w:ilvl w:val="0"/>
          <w:numId w:val="12"/>
        </w:numPr>
        <w:jc w:val="both"/>
        <w:rPr>
          <w:sz w:val="28"/>
          <w:szCs w:val="28"/>
        </w:rPr>
      </w:pPr>
      <w:r w:rsidRPr="000D4216">
        <w:rPr>
          <w:sz w:val="28"/>
          <w:szCs w:val="28"/>
        </w:rPr>
        <w:t xml:space="preserve">результаты опросов субъектов предпринимательской деятельности, потребителей товаров, работ и услуг; </w:t>
      </w:r>
    </w:p>
    <w:p w:rsidR="002A14EC" w:rsidRPr="000D4216" w:rsidRDefault="002A14EC" w:rsidP="002A14EC">
      <w:pPr>
        <w:pStyle w:val="Default"/>
        <w:numPr>
          <w:ilvl w:val="0"/>
          <w:numId w:val="12"/>
        </w:numPr>
        <w:jc w:val="both"/>
        <w:rPr>
          <w:sz w:val="28"/>
          <w:szCs w:val="28"/>
        </w:rPr>
      </w:pPr>
      <w:r w:rsidRPr="000D4216">
        <w:rPr>
          <w:sz w:val="28"/>
          <w:szCs w:val="28"/>
        </w:rPr>
        <w:t>результаты мониторинга состояния и тенденций развития малого и среднего бизнеса на территории МО «</w:t>
      </w:r>
      <w:proofErr w:type="spellStart"/>
      <w:r w:rsidRPr="000D4216">
        <w:rPr>
          <w:sz w:val="28"/>
          <w:szCs w:val="28"/>
        </w:rPr>
        <w:t>Кошехабльский</w:t>
      </w:r>
      <w:proofErr w:type="spellEnd"/>
      <w:r w:rsidRPr="000D4216">
        <w:rPr>
          <w:sz w:val="28"/>
          <w:szCs w:val="28"/>
        </w:rPr>
        <w:t xml:space="preserve"> район»; </w:t>
      </w:r>
    </w:p>
    <w:p w:rsidR="002A14EC" w:rsidRPr="000D4216" w:rsidRDefault="002A14EC" w:rsidP="002A14EC">
      <w:pPr>
        <w:pStyle w:val="Default"/>
        <w:numPr>
          <w:ilvl w:val="0"/>
          <w:numId w:val="12"/>
        </w:numPr>
        <w:jc w:val="both"/>
        <w:rPr>
          <w:sz w:val="28"/>
          <w:szCs w:val="28"/>
        </w:rPr>
      </w:pPr>
      <w:r w:rsidRPr="000D4216">
        <w:rPr>
          <w:sz w:val="28"/>
          <w:szCs w:val="28"/>
        </w:rPr>
        <w:t xml:space="preserve">обращения субъектов предпринимательской деятельности, потребителей товаров, работ и услуг, касающиеся качества конкурентной среды, в органы местного самоуправления </w:t>
      </w:r>
      <w:proofErr w:type="spellStart"/>
      <w:r w:rsidRPr="000D4216">
        <w:rPr>
          <w:sz w:val="28"/>
          <w:szCs w:val="28"/>
        </w:rPr>
        <w:t>Кошехабльского</w:t>
      </w:r>
      <w:proofErr w:type="spellEnd"/>
      <w:r w:rsidRPr="000D4216">
        <w:rPr>
          <w:sz w:val="28"/>
          <w:szCs w:val="28"/>
        </w:rPr>
        <w:t xml:space="preserve"> района, общественные организации, в частности организации, представляющие интересы субъектов предпринимательской деятельности и потребителей товаров, работ и услуг; </w:t>
      </w:r>
    </w:p>
    <w:p w:rsidR="002A14EC" w:rsidRPr="000D4216" w:rsidRDefault="002A14EC" w:rsidP="002A14EC">
      <w:pPr>
        <w:pStyle w:val="Default"/>
        <w:numPr>
          <w:ilvl w:val="0"/>
          <w:numId w:val="12"/>
        </w:numPr>
        <w:jc w:val="both"/>
        <w:rPr>
          <w:sz w:val="28"/>
          <w:szCs w:val="28"/>
        </w:rPr>
      </w:pPr>
      <w:r w:rsidRPr="000D4216">
        <w:rPr>
          <w:sz w:val="28"/>
          <w:szCs w:val="28"/>
        </w:rPr>
        <w:t xml:space="preserve">показатели, характеризующие состояние экономики и социальной сферы каждого муниципального образования; </w:t>
      </w:r>
    </w:p>
    <w:p w:rsidR="002A14EC" w:rsidRPr="000D4216" w:rsidRDefault="002A14EC" w:rsidP="002A14EC">
      <w:pPr>
        <w:autoSpaceDE w:val="0"/>
        <w:autoSpaceDN w:val="0"/>
        <w:adjustRightInd w:val="0"/>
        <w:ind w:firstLine="360"/>
        <w:jc w:val="both"/>
        <w:rPr>
          <w:szCs w:val="28"/>
        </w:rPr>
      </w:pPr>
      <w:r w:rsidRPr="000D4216">
        <w:rPr>
          <w:color w:val="000000"/>
          <w:szCs w:val="28"/>
          <w:u w:val="single"/>
        </w:rPr>
        <w:t xml:space="preserve">Наличие жалоб и обращений потребителей в надзорные органы, органы местного самоуправления </w:t>
      </w:r>
      <w:proofErr w:type="spellStart"/>
      <w:r w:rsidRPr="000D4216">
        <w:rPr>
          <w:color w:val="000000"/>
          <w:szCs w:val="28"/>
          <w:u w:val="single"/>
        </w:rPr>
        <w:t>Кошехабльского</w:t>
      </w:r>
      <w:proofErr w:type="spellEnd"/>
      <w:r w:rsidRPr="000D4216">
        <w:rPr>
          <w:color w:val="000000"/>
          <w:szCs w:val="28"/>
          <w:u w:val="single"/>
        </w:rPr>
        <w:t xml:space="preserve"> района</w:t>
      </w:r>
      <w:proofErr w:type="gramStart"/>
      <w:r w:rsidRPr="000D4216">
        <w:rPr>
          <w:color w:val="000000"/>
          <w:szCs w:val="28"/>
        </w:rPr>
        <w:t xml:space="preserve"> :</w:t>
      </w:r>
      <w:proofErr w:type="gramEnd"/>
      <w:r w:rsidRPr="000D4216">
        <w:rPr>
          <w:color w:val="000000"/>
          <w:szCs w:val="28"/>
        </w:rPr>
        <w:t xml:space="preserve"> </w:t>
      </w:r>
      <w:r w:rsidRPr="000D4216">
        <w:rPr>
          <w:szCs w:val="28"/>
        </w:rPr>
        <w:t xml:space="preserve">В течение 2018 года жалоб и обращений субъектов предпринимательской деятельности о наличии административных барьеров в надзорные органы, </w:t>
      </w:r>
      <w:r w:rsidRPr="000D4216">
        <w:rPr>
          <w:color w:val="000000"/>
          <w:szCs w:val="28"/>
        </w:rPr>
        <w:t xml:space="preserve">органы местного самоуправления </w:t>
      </w:r>
      <w:proofErr w:type="spellStart"/>
      <w:r w:rsidRPr="000D4216">
        <w:rPr>
          <w:color w:val="000000"/>
          <w:szCs w:val="28"/>
        </w:rPr>
        <w:t>Кошехабльского</w:t>
      </w:r>
      <w:proofErr w:type="spellEnd"/>
      <w:r w:rsidRPr="000D4216">
        <w:rPr>
          <w:color w:val="000000"/>
          <w:szCs w:val="28"/>
        </w:rPr>
        <w:t xml:space="preserve"> района </w:t>
      </w:r>
      <w:r w:rsidRPr="000D4216">
        <w:rPr>
          <w:szCs w:val="28"/>
        </w:rPr>
        <w:t>не поступало.</w:t>
      </w:r>
    </w:p>
    <w:p w:rsidR="002A14EC" w:rsidRPr="0015010A" w:rsidRDefault="002A14EC" w:rsidP="002A14EC">
      <w:pPr>
        <w:ind w:firstLine="851"/>
        <w:jc w:val="both"/>
        <w:rPr>
          <w:szCs w:val="28"/>
        </w:rPr>
      </w:pPr>
      <w:r w:rsidRPr="000D4216">
        <w:rPr>
          <w:szCs w:val="28"/>
        </w:rPr>
        <w:t>Анкеты для предпринимателей и потребителей товаров, работ и услуг были размещены на официальном интернет-сайте администрации МО «</w:t>
      </w:r>
      <w:proofErr w:type="spellStart"/>
      <w:r w:rsidRPr="000D4216">
        <w:rPr>
          <w:szCs w:val="28"/>
        </w:rPr>
        <w:t>Кошехабльский</w:t>
      </w:r>
      <w:proofErr w:type="spellEnd"/>
      <w:r w:rsidRPr="000D4216">
        <w:rPr>
          <w:szCs w:val="28"/>
        </w:rPr>
        <w:t xml:space="preserve"> район» </w:t>
      </w:r>
      <w:hyperlink r:id="rId8" w:history="1">
        <w:r w:rsidRPr="00F64B38">
          <w:rPr>
            <w:rStyle w:val="a5"/>
            <w:rFonts w:eastAsia="Calibri"/>
            <w:i/>
            <w:szCs w:val="28"/>
            <w:lang w:val="en-US"/>
          </w:rPr>
          <w:t>www</w:t>
        </w:r>
        <w:r w:rsidRPr="00F64B38">
          <w:rPr>
            <w:rStyle w:val="a5"/>
            <w:rFonts w:eastAsia="Calibri"/>
            <w:i/>
            <w:szCs w:val="28"/>
          </w:rPr>
          <w:t>.</w:t>
        </w:r>
        <w:r w:rsidRPr="00F64B38">
          <w:rPr>
            <w:rStyle w:val="a5"/>
            <w:rFonts w:eastAsia="Calibri"/>
            <w:i/>
            <w:szCs w:val="28"/>
            <w:lang w:val="en-US"/>
          </w:rPr>
          <w:t>admin</w:t>
        </w:r>
        <w:r w:rsidRPr="00F64B38">
          <w:rPr>
            <w:rStyle w:val="a5"/>
            <w:rFonts w:eastAsia="Calibri"/>
            <w:i/>
            <w:szCs w:val="28"/>
          </w:rPr>
          <w:t>-</w:t>
        </w:r>
        <w:proofErr w:type="spellStart"/>
        <w:r w:rsidRPr="00F64B38">
          <w:rPr>
            <w:rStyle w:val="a5"/>
            <w:rFonts w:eastAsia="Calibri"/>
            <w:i/>
            <w:szCs w:val="28"/>
            <w:lang w:val="en-US"/>
          </w:rPr>
          <w:t>koshehabl</w:t>
        </w:r>
        <w:proofErr w:type="spellEnd"/>
        <w:r w:rsidRPr="00F64B38">
          <w:rPr>
            <w:rStyle w:val="a5"/>
            <w:rFonts w:eastAsia="Calibri"/>
            <w:i/>
            <w:szCs w:val="28"/>
          </w:rPr>
          <w:t>.</w:t>
        </w:r>
        <w:proofErr w:type="spellStart"/>
        <w:r w:rsidRPr="00F64B38">
          <w:rPr>
            <w:rStyle w:val="a5"/>
            <w:rFonts w:eastAsia="Calibri"/>
            <w:i/>
            <w:szCs w:val="28"/>
            <w:lang w:val="en-US"/>
          </w:rPr>
          <w:t>ru</w:t>
        </w:r>
        <w:proofErr w:type="spellEnd"/>
        <w:r w:rsidRPr="00F64B38">
          <w:rPr>
            <w:rStyle w:val="a5"/>
            <w:rFonts w:eastAsia="Calibri"/>
            <w:i/>
            <w:szCs w:val="28"/>
          </w:rPr>
          <w:t>.</w:t>
        </w:r>
        <w:r w:rsidRPr="00F64B38">
          <w:rPr>
            <w:rStyle w:val="a5"/>
            <w:rFonts w:eastAsia="Calibri"/>
            <w:szCs w:val="28"/>
          </w:rPr>
          <w:t>в</w:t>
        </w:r>
      </w:hyperlink>
      <w:r>
        <w:rPr>
          <w:szCs w:val="28"/>
        </w:rPr>
        <w:t xml:space="preserve"> разделе «Стандарт развития конкуренции/Анкеты».</w:t>
      </w:r>
    </w:p>
    <w:p w:rsidR="002A14EC" w:rsidRPr="000D4216" w:rsidRDefault="002A14EC" w:rsidP="002A14EC">
      <w:pPr>
        <w:jc w:val="both"/>
        <w:rPr>
          <w:szCs w:val="28"/>
        </w:rPr>
      </w:pPr>
      <w:r>
        <w:rPr>
          <w:b/>
          <w:szCs w:val="28"/>
        </w:rPr>
        <w:t xml:space="preserve">           </w:t>
      </w:r>
      <w:r w:rsidRPr="000D4216">
        <w:rPr>
          <w:szCs w:val="28"/>
        </w:rPr>
        <w:t>Также, в опросе были задействованы муниципальные образования сельских поселений района.</w:t>
      </w:r>
    </w:p>
    <w:p w:rsidR="002A14EC" w:rsidRPr="007C11BA" w:rsidRDefault="002A14EC" w:rsidP="002A14EC">
      <w:pPr>
        <w:ind w:firstLine="851"/>
        <w:jc w:val="both"/>
        <w:rPr>
          <w:color w:val="231F20"/>
          <w:szCs w:val="28"/>
        </w:rPr>
      </w:pPr>
      <w:r w:rsidRPr="000D4216">
        <w:rPr>
          <w:szCs w:val="28"/>
        </w:rPr>
        <w:t xml:space="preserve">Мониторинг проводился  с 1 декабря 2018 года по 30 декабря 2018 года.  </w:t>
      </w:r>
      <w:r w:rsidRPr="000D4216">
        <w:rPr>
          <w:color w:val="231F20"/>
          <w:szCs w:val="28"/>
        </w:rPr>
        <w:t xml:space="preserve">Общее количество участников опроса составило 75 респондентов. Из них  66 </w:t>
      </w:r>
      <w:r w:rsidRPr="000D4216">
        <w:rPr>
          <w:szCs w:val="28"/>
        </w:rPr>
        <w:t>–</w:t>
      </w:r>
      <w:r w:rsidRPr="000D4216">
        <w:rPr>
          <w:color w:val="231F20"/>
          <w:szCs w:val="28"/>
        </w:rPr>
        <w:t xml:space="preserve"> потребители товаров и услуг, 9 </w:t>
      </w:r>
      <w:r w:rsidRPr="000D4216">
        <w:rPr>
          <w:szCs w:val="28"/>
        </w:rPr>
        <w:t>–</w:t>
      </w:r>
      <w:r w:rsidRPr="000D4216">
        <w:rPr>
          <w:color w:val="231F20"/>
          <w:szCs w:val="28"/>
        </w:rPr>
        <w:t xml:space="preserve"> субъекты предпринимательской </w:t>
      </w:r>
      <w:r w:rsidRPr="007C11BA">
        <w:rPr>
          <w:color w:val="231F20"/>
          <w:szCs w:val="28"/>
        </w:rPr>
        <w:t xml:space="preserve">деятельности. </w:t>
      </w:r>
    </w:p>
    <w:p w:rsidR="002A14EC" w:rsidRPr="007C11BA" w:rsidRDefault="002A14EC" w:rsidP="002A14EC">
      <w:pPr>
        <w:ind w:firstLine="567"/>
        <w:jc w:val="both"/>
        <w:rPr>
          <w:szCs w:val="28"/>
        </w:rPr>
      </w:pPr>
      <w:r>
        <w:rPr>
          <w:szCs w:val="28"/>
        </w:rPr>
        <w:t xml:space="preserve">   </w:t>
      </w:r>
      <w:r w:rsidRPr="007C11BA">
        <w:rPr>
          <w:szCs w:val="28"/>
        </w:rPr>
        <w:t xml:space="preserve">Анкетирование было организовано таким образом, чтобы охватить все сельские поселения района. </w:t>
      </w:r>
    </w:p>
    <w:p w:rsidR="00EA0295" w:rsidRDefault="00EA0295" w:rsidP="00EA0295">
      <w:pPr>
        <w:ind w:firstLine="851"/>
        <w:jc w:val="center"/>
        <w:rPr>
          <w:b/>
        </w:rPr>
      </w:pPr>
    </w:p>
    <w:p w:rsidR="00EA0295" w:rsidRDefault="0063075C" w:rsidP="00EA0295">
      <w:pPr>
        <w:ind w:firstLine="851"/>
        <w:jc w:val="center"/>
        <w:rPr>
          <w:b/>
        </w:rPr>
      </w:pPr>
      <w:r>
        <w:rPr>
          <w:b/>
        </w:rPr>
        <w:t xml:space="preserve">3. </w:t>
      </w:r>
      <w:r w:rsidR="00EA0295" w:rsidRPr="00172247">
        <w:rPr>
          <w:b/>
        </w:rPr>
        <w:t>Формирование выборки для опроса населения</w:t>
      </w:r>
      <w:r w:rsidR="00EA0295">
        <w:rPr>
          <w:b/>
        </w:rPr>
        <w:t xml:space="preserve"> и</w:t>
      </w:r>
      <w:r w:rsidR="00EA0295" w:rsidRPr="00172247">
        <w:rPr>
          <w:b/>
          <w:color w:val="231F20"/>
          <w:szCs w:val="28"/>
        </w:rPr>
        <w:t xml:space="preserve"> субъектов предпринимательства</w:t>
      </w:r>
    </w:p>
    <w:p w:rsidR="00EA0295" w:rsidRDefault="00EA0295" w:rsidP="002A14EC">
      <w:pPr>
        <w:ind w:firstLine="567"/>
        <w:jc w:val="both"/>
        <w:rPr>
          <w:szCs w:val="28"/>
        </w:rPr>
      </w:pPr>
    </w:p>
    <w:p w:rsidR="002A14EC" w:rsidRDefault="002A14EC" w:rsidP="002A14EC">
      <w:pPr>
        <w:ind w:firstLine="567"/>
        <w:jc w:val="both"/>
        <w:rPr>
          <w:szCs w:val="28"/>
        </w:rPr>
      </w:pPr>
      <w:r w:rsidRPr="007C11BA">
        <w:rPr>
          <w:szCs w:val="28"/>
        </w:rPr>
        <w:t>Состав респондентов распределился следующим образом:</w:t>
      </w:r>
    </w:p>
    <w:p w:rsidR="002A14EC" w:rsidRPr="007C11BA" w:rsidRDefault="002A14EC" w:rsidP="002A14EC">
      <w:pPr>
        <w:ind w:firstLine="567"/>
        <w:jc w:val="both"/>
        <w:rPr>
          <w:szCs w:val="28"/>
        </w:rPr>
      </w:pPr>
    </w:p>
    <w:tbl>
      <w:tblPr>
        <w:tblStyle w:val="aa"/>
        <w:tblW w:w="0" w:type="auto"/>
        <w:tblLook w:val="04A0" w:firstRow="1" w:lastRow="0" w:firstColumn="1" w:lastColumn="0" w:noHBand="0" w:noVBand="1"/>
      </w:tblPr>
      <w:tblGrid>
        <w:gridCol w:w="4785"/>
        <w:gridCol w:w="4786"/>
      </w:tblGrid>
      <w:tr w:rsidR="002A14EC" w:rsidTr="00514E83">
        <w:tc>
          <w:tcPr>
            <w:tcW w:w="4785" w:type="dxa"/>
          </w:tcPr>
          <w:p w:rsidR="002A14EC" w:rsidRDefault="002A14EC" w:rsidP="00514E83">
            <w:pPr>
              <w:jc w:val="both"/>
              <w:rPr>
                <w:szCs w:val="28"/>
              </w:rPr>
            </w:pPr>
            <w:r>
              <w:rPr>
                <w:szCs w:val="28"/>
              </w:rPr>
              <w:t>мужчины</w:t>
            </w:r>
          </w:p>
        </w:tc>
        <w:tc>
          <w:tcPr>
            <w:tcW w:w="4786" w:type="dxa"/>
          </w:tcPr>
          <w:p w:rsidR="002A14EC" w:rsidRDefault="002A14EC" w:rsidP="00514E83">
            <w:pPr>
              <w:jc w:val="both"/>
              <w:rPr>
                <w:szCs w:val="28"/>
              </w:rPr>
            </w:pPr>
            <w:r>
              <w:rPr>
                <w:szCs w:val="28"/>
              </w:rPr>
              <w:t>женщины</w:t>
            </w:r>
          </w:p>
        </w:tc>
      </w:tr>
      <w:tr w:rsidR="002A14EC" w:rsidTr="00514E83">
        <w:tc>
          <w:tcPr>
            <w:tcW w:w="4785" w:type="dxa"/>
          </w:tcPr>
          <w:p w:rsidR="002A14EC" w:rsidRDefault="002A14EC" w:rsidP="00514E83">
            <w:pPr>
              <w:jc w:val="both"/>
              <w:rPr>
                <w:szCs w:val="28"/>
              </w:rPr>
            </w:pPr>
            <w:r>
              <w:rPr>
                <w:szCs w:val="28"/>
              </w:rPr>
              <w:t>37,9%</w:t>
            </w:r>
          </w:p>
        </w:tc>
        <w:tc>
          <w:tcPr>
            <w:tcW w:w="4786" w:type="dxa"/>
          </w:tcPr>
          <w:p w:rsidR="002A14EC" w:rsidRDefault="002A14EC" w:rsidP="00514E83">
            <w:pPr>
              <w:jc w:val="both"/>
              <w:rPr>
                <w:szCs w:val="28"/>
              </w:rPr>
            </w:pPr>
            <w:r>
              <w:rPr>
                <w:szCs w:val="28"/>
              </w:rPr>
              <w:t>62,1%</w:t>
            </w:r>
          </w:p>
        </w:tc>
      </w:tr>
    </w:tbl>
    <w:p w:rsidR="002A14EC" w:rsidRDefault="002A14EC" w:rsidP="002A14EC">
      <w:pPr>
        <w:ind w:firstLine="567"/>
        <w:jc w:val="both"/>
        <w:rPr>
          <w:szCs w:val="28"/>
        </w:rPr>
      </w:pPr>
    </w:p>
    <w:p w:rsidR="002A14EC" w:rsidRDefault="002A14EC" w:rsidP="002A14EC">
      <w:pPr>
        <w:ind w:firstLine="567"/>
        <w:jc w:val="both"/>
        <w:rPr>
          <w:szCs w:val="28"/>
        </w:rPr>
      </w:pPr>
      <w:r>
        <w:rPr>
          <w:szCs w:val="28"/>
        </w:rPr>
        <w:t>По социальному статусу:</w:t>
      </w:r>
    </w:p>
    <w:tbl>
      <w:tblPr>
        <w:tblStyle w:val="aa"/>
        <w:tblW w:w="0" w:type="auto"/>
        <w:tblLook w:val="04A0" w:firstRow="1" w:lastRow="0" w:firstColumn="1" w:lastColumn="0" w:noHBand="0" w:noVBand="1"/>
      </w:tblPr>
      <w:tblGrid>
        <w:gridCol w:w="4785"/>
        <w:gridCol w:w="4786"/>
      </w:tblGrid>
      <w:tr w:rsidR="002A14EC" w:rsidTr="00514E83">
        <w:tc>
          <w:tcPr>
            <w:tcW w:w="4785" w:type="dxa"/>
          </w:tcPr>
          <w:p w:rsidR="002A14EC" w:rsidRDefault="002A14EC" w:rsidP="00514E83">
            <w:pPr>
              <w:jc w:val="both"/>
              <w:rPr>
                <w:szCs w:val="28"/>
              </w:rPr>
            </w:pPr>
            <w:r>
              <w:rPr>
                <w:szCs w:val="28"/>
              </w:rPr>
              <w:t>студенты</w:t>
            </w:r>
          </w:p>
        </w:tc>
        <w:tc>
          <w:tcPr>
            <w:tcW w:w="4786" w:type="dxa"/>
          </w:tcPr>
          <w:p w:rsidR="002A14EC" w:rsidRDefault="002A14EC" w:rsidP="00514E83">
            <w:pPr>
              <w:jc w:val="both"/>
              <w:rPr>
                <w:szCs w:val="28"/>
              </w:rPr>
            </w:pPr>
            <w:r>
              <w:rPr>
                <w:szCs w:val="28"/>
              </w:rPr>
              <w:t>10,6%</w:t>
            </w:r>
          </w:p>
        </w:tc>
      </w:tr>
      <w:tr w:rsidR="002A14EC" w:rsidTr="00514E83">
        <w:tc>
          <w:tcPr>
            <w:tcW w:w="4785" w:type="dxa"/>
          </w:tcPr>
          <w:p w:rsidR="002A14EC" w:rsidRDefault="002A14EC" w:rsidP="00514E83">
            <w:pPr>
              <w:jc w:val="both"/>
              <w:rPr>
                <w:szCs w:val="28"/>
              </w:rPr>
            </w:pPr>
            <w:r>
              <w:rPr>
                <w:szCs w:val="28"/>
              </w:rPr>
              <w:lastRenderedPageBreak/>
              <w:t xml:space="preserve">работающие </w:t>
            </w:r>
          </w:p>
        </w:tc>
        <w:tc>
          <w:tcPr>
            <w:tcW w:w="4786" w:type="dxa"/>
          </w:tcPr>
          <w:p w:rsidR="002A14EC" w:rsidRDefault="002A14EC" w:rsidP="00514E83">
            <w:pPr>
              <w:jc w:val="both"/>
              <w:rPr>
                <w:szCs w:val="28"/>
              </w:rPr>
            </w:pPr>
            <w:r>
              <w:rPr>
                <w:szCs w:val="28"/>
              </w:rPr>
              <w:t>63,6%</w:t>
            </w:r>
          </w:p>
        </w:tc>
      </w:tr>
      <w:tr w:rsidR="002A14EC" w:rsidTr="00514E83">
        <w:tc>
          <w:tcPr>
            <w:tcW w:w="4785" w:type="dxa"/>
          </w:tcPr>
          <w:p w:rsidR="002A14EC" w:rsidRDefault="002A14EC" w:rsidP="00514E83">
            <w:pPr>
              <w:jc w:val="both"/>
              <w:rPr>
                <w:szCs w:val="28"/>
              </w:rPr>
            </w:pPr>
            <w:r>
              <w:rPr>
                <w:szCs w:val="28"/>
              </w:rPr>
              <w:t>пенсионеры</w:t>
            </w:r>
          </w:p>
        </w:tc>
        <w:tc>
          <w:tcPr>
            <w:tcW w:w="4786" w:type="dxa"/>
          </w:tcPr>
          <w:p w:rsidR="002A14EC" w:rsidRDefault="002A14EC" w:rsidP="00514E83">
            <w:pPr>
              <w:jc w:val="both"/>
              <w:rPr>
                <w:szCs w:val="28"/>
              </w:rPr>
            </w:pPr>
            <w:r>
              <w:rPr>
                <w:szCs w:val="28"/>
              </w:rPr>
              <w:t>15,2%</w:t>
            </w:r>
          </w:p>
        </w:tc>
      </w:tr>
      <w:tr w:rsidR="002A14EC" w:rsidTr="00514E83">
        <w:tc>
          <w:tcPr>
            <w:tcW w:w="4785" w:type="dxa"/>
          </w:tcPr>
          <w:p w:rsidR="002A14EC" w:rsidRDefault="002A14EC" w:rsidP="00514E83">
            <w:pPr>
              <w:jc w:val="both"/>
              <w:rPr>
                <w:szCs w:val="28"/>
              </w:rPr>
            </w:pPr>
            <w:r>
              <w:rPr>
                <w:szCs w:val="28"/>
              </w:rPr>
              <w:t>неработающие</w:t>
            </w:r>
          </w:p>
        </w:tc>
        <w:tc>
          <w:tcPr>
            <w:tcW w:w="4786" w:type="dxa"/>
          </w:tcPr>
          <w:p w:rsidR="002A14EC" w:rsidRDefault="002A14EC" w:rsidP="00514E83">
            <w:pPr>
              <w:jc w:val="both"/>
              <w:rPr>
                <w:szCs w:val="28"/>
              </w:rPr>
            </w:pPr>
            <w:r>
              <w:rPr>
                <w:szCs w:val="28"/>
              </w:rPr>
              <w:t>10,6%</w:t>
            </w:r>
          </w:p>
        </w:tc>
      </w:tr>
    </w:tbl>
    <w:p w:rsidR="002A14EC" w:rsidRPr="007C11BA" w:rsidRDefault="002A14EC" w:rsidP="002A14EC">
      <w:pPr>
        <w:ind w:firstLine="567"/>
        <w:jc w:val="both"/>
        <w:rPr>
          <w:szCs w:val="28"/>
        </w:rPr>
      </w:pPr>
    </w:p>
    <w:p w:rsidR="002A14EC" w:rsidRPr="007C11BA" w:rsidRDefault="002A14EC" w:rsidP="002A14EC">
      <w:pPr>
        <w:ind w:firstLine="567"/>
        <w:jc w:val="both"/>
        <w:rPr>
          <w:szCs w:val="28"/>
        </w:rPr>
      </w:pPr>
      <w:r>
        <w:rPr>
          <w:szCs w:val="28"/>
        </w:rPr>
        <w:t>Состав респондентов по возрастному критерию:</w:t>
      </w:r>
    </w:p>
    <w:p w:rsidR="002A14EC" w:rsidRDefault="002A14EC" w:rsidP="002A14EC">
      <w:pPr>
        <w:ind w:firstLine="567"/>
        <w:jc w:val="both"/>
        <w:rPr>
          <w:szCs w:val="28"/>
        </w:rPr>
      </w:pPr>
    </w:p>
    <w:tbl>
      <w:tblPr>
        <w:tblStyle w:val="aa"/>
        <w:tblW w:w="0" w:type="auto"/>
        <w:tblLook w:val="04A0" w:firstRow="1" w:lastRow="0" w:firstColumn="1" w:lastColumn="0" w:noHBand="0" w:noVBand="1"/>
      </w:tblPr>
      <w:tblGrid>
        <w:gridCol w:w="4785"/>
        <w:gridCol w:w="4786"/>
      </w:tblGrid>
      <w:tr w:rsidR="002A14EC" w:rsidTr="00514E83">
        <w:tc>
          <w:tcPr>
            <w:tcW w:w="4785" w:type="dxa"/>
          </w:tcPr>
          <w:p w:rsidR="002A14EC" w:rsidRDefault="002A14EC" w:rsidP="00514E83">
            <w:pPr>
              <w:jc w:val="both"/>
              <w:rPr>
                <w:szCs w:val="28"/>
              </w:rPr>
            </w:pPr>
            <w:r>
              <w:rPr>
                <w:szCs w:val="28"/>
              </w:rPr>
              <w:t>до 20 лет</w:t>
            </w:r>
          </w:p>
        </w:tc>
        <w:tc>
          <w:tcPr>
            <w:tcW w:w="4786" w:type="dxa"/>
          </w:tcPr>
          <w:p w:rsidR="002A14EC" w:rsidRDefault="002A14EC" w:rsidP="00514E83">
            <w:pPr>
              <w:jc w:val="both"/>
              <w:rPr>
                <w:szCs w:val="28"/>
              </w:rPr>
            </w:pPr>
            <w:r>
              <w:rPr>
                <w:szCs w:val="28"/>
              </w:rPr>
              <w:t>7,6%</w:t>
            </w:r>
          </w:p>
        </w:tc>
      </w:tr>
      <w:tr w:rsidR="002A14EC" w:rsidTr="00514E83">
        <w:tc>
          <w:tcPr>
            <w:tcW w:w="4785" w:type="dxa"/>
          </w:tcPr>
          <w:p w:rsidR="002A14EC" w:rsidRDefault="002A14EC" w:rsidP="00514E83">
            <w:pPr>
              <w:jc w:val="both"/>
              <w:rPr>
                <w:szCs w:val="28"/>
              </w:rPr>
            </w:pPr>
            <w:r>
              <w:rPr>
                <w:szCs w:val="28"/>
              </w:rPr>
              <w:t>от 21 года до 35 лет</w:t>
            </w:r>
          </w:p>
        </w:tc>
        <w:tc>
          <w:tcPr>
            <w:tcW w:w="4786" w:type="dxa"/>
          </w:tcPr>
          <w:p w:rsidR="002A14EC" w:rsidRDefault="002A14EC" w:rsidP="00514E83">
            <w:pPr>
              <w:jc w:val="both"/>
              <w:rPr>
                <w:szCs w:val="28"/>
              </w:rPr>
            </w:pPr>
            <w:r>
              <w:rPr>
                <w:szCs w:val="28"/>
              </w:rPr>
              <w:t>33,3%</w:t>
            </w:r>
          </w:p>
        </w:tc>
      </w:tr>
      <w:tr w:rsidR="002A14EC" w:rsidTr="00514E83">
        <w:tc>
          <w:tcPr>
            <w:tcW w:w="4785" w:type="dxa"/>
          </w:tcPr>
          <w:p w:rsidR="002A14EC" w:rsidRDefault="002A14EC" w:rsidP="00514E83">
            <w:pPr>
              <w:jc w:val="both"/>
              <w:rPr>
                <w:szCs w:val="28"/>
              </w:rPr>
            </w:pPr>
            <w:r>
              <w:rPr>
                <w:szCs w:val="28"/>
              </w:rPr>
              <w:t>от 36 лет до 50 лет</w:t>
            </w:r>
          </w:p>
        </w:tc>
        <w:tc>
          <w:tcPr>
            <w:tcW w:w="4786" w:type="dxa"/>
          </w:tcPr>
          <w:p w:rsidR="002A14EC" w:rsidRDefault="002A14EC" w:rsidP="00514E83">
            <w:pPr>
              <w:jc w:val="both"/>
              <w:rPr>
                <w:szCs w:val="28"/>
              </w:rPr>
            </w:pPr>
            <w:r>
              <w:rPr>
                <w:szCs w:val="28"/>
              </w:rPr>
              <w:t>36,4%</w:t>
            </w:r>
          </w:p>
        </w:tc>
      </w:tr>
      <w:tr w:rsidR="002A14EC" w:rsidTr="00514E83">
        <w:tc>
          <w:tcPr>
            <w:tcW w:w="4785" w:type="dxa"/>
          </w:tcPr>
          <w:p w:rsidR="002A14EC" w:rsidRDefault="002A14EC" w:rsidP="00514E83">
            <w:pPr>
              <w:jc w:val="both"/>
              <w:rPr>
                <w:szCs w:val="28"/>
              </w:rPr>
            </w:pPr>
            <w:r>
              <w:rPr>
                <w:szCs w:val="28"/>
              </w:rPr>
              <w:t>старше 51 года</w:t>
            </w:r>
          </w:p>
        </w:tc>
        <w:tc>
          <w:tcPr>
            <w:tcW w:w="4786" w:type="dxa"/>
          </w:tcPr>
          <w:p w:rsidR="002A14EC" w:rsidRDefault="002A14EC" w:rsidP="00514E83">
            <w:pPr>
              <w:jc w:val="both"/>
              <w:rPr>
                <w:szCs w:val="28"/>
              </w:rPr>
            </w:pPr>
            <w:r>
              <w:rPr>
                <w:szCs w:val="28"/>
              </w:rPr>
              <w:t>22,7%</w:t>
            </w:r>
          </w:p>
        </w:tc>
      </w:tr>
    </w:tbl>
    <w:p w:rsidR="002A14EC" w:rsidRPr="007C11BA" w:rsidRDefault="002A14EC" w:rsidP="002A14EC">
      <w:pPr>
        <w:ind w:firstLine="567"/>
        <w:jc w:val="both"/>
        <w:rPr>
          <w:szCs w:val="28"/>
        </w:rPr>
      </w:pPr>
      <w:r w:rsidRPr="007C11BA">
        <w:rPr>
          <w:szCs w:val="28"/>
        </w:rPr>
        <w:t>Большинство респондентов имеют среднее специальное - 21,2%, высшее образование - 56,2%, неполное высшее – 13,6%.</w:t>
      </w:r>
    </w:p>
    <w:p w:rsidR="002A14EC" w:rsidRPr="007C11BA" w:rsidRDefault="002A14EC" w:rsidP="002A14EC">
      <w:pPr>
        <w:ind w:firstLine="567"/>
        <w:jc w:val="both"/>
        <w:rPr>
          <w:szCs w:val="28"/>
        </w:rPr>
      </w:pPr>
      <w:r w:rsidRPr="007C11BA">
        <w:rPr>
          <w:szCs w:val="28"/>
        </w:rPr>
        <w:t xml:space="preserve">Среднемесячный доход на одного члена семьи </w:t>
      </w:r>
      <w:proofErr w:type="gramStart"/>
      <w:r w:rsidRPr="007C11BA">
        <w:rPr>
          <w:szCs w:val="28"/>
        </w:rPr>
        <w:t>опрошенных</w:t>
      </w:r>
      <w:proofErr w:type="gramEnd"/>
      <w:r w:rsidRPr="007C11BA">
        <w:rPr>
          <w:szCs w:val="28"/>
        </w:rPr>
        <w:t xml:space="preserve"> составляет:</w:t>
      </w:r>
    </w:p>
    <w:p w:rsidR="002A14EC" w:rsidRPr="007C11BA" w:rsidRDefault="002A14EC" w:rsidP="002A14EC">
      <w:pPr>
        <w:ind w:firstLine="567"/>
        <w:jc w:val="both"/>
        <w:rPr>
          <w:szCs w:val="28"/>
        </w:rPr>
      </w:pPr>
      <w:r w:rsidRPr="007C11BA">
        <w:rPr>
          <w:szCs w:val="28"/>
        </w:rPr>
        <w:t>- до 10 тыс. руб. – 37,9%;</w:t>
      </w:r>
    </w:p>
    <w:p w:rsidR="002A14EC" w:rsidRPr="007C11BA" w:rsidRDefault="002A14EC" w:rsidP="002A14EC">
      <w:pPr>
        <w:ind w:firstLine="567"/>
        <w:jc w:val="both"/>
        <w:rPr>
          <w:szCs w:val="28"/>
        </w:rPr>
      </w:pPr>
      <w:r w:rsidRPr="007C11BA">
        <w:rPr>
          <w:szCs w:val="28"/>
        </w:rPr>
        <w:t>- от 10 до 20 тыс. руб. – 47%;</w:t>
      </w:r>
    </w:p>
    <w:p w:rsidR="002A14EC" w:rsidRPr="007C11BA" w:rsidRDefault="002A14EC" w:rsidP="002A14EC">
      <w:pPr>
        <w:ind w:firstLine="567"/>
        <w:jc w:val="both"/>
        <w:rPr>
          <w:szCs w:val="28"/>
        </w:rPr>
      </w:pPr>
      <w:r w:rsidRPr="007C11BA">
        <w:rPr>
          <w:szCs w:val="28"/>
        </w:rPr>
        <w:t>- от 20 до 30 тыс. руб. – 6,1%.</w:t>
      </w:r>
    </w:p>
    <w:p w:rsidR="002A14EC" w:rsidRDefault="002A14EC" w:rsidP="002A14EC">
      <w:pPr>
        <w:ind w:firstLine="851"/>
        <w:jc w:val="both"/>
      </w:pPr>
      <w:proofErr w:type="gramStart"/>
      <w:r>
        <w:rPr>
          <w:color w:val="231F20"/>
          <w:szCs w:val="28"/>
        </w:rPr>
        <w:t xml:space="preserve">В целях обеспечения репрезентативности была обеспечена выборка опроса респондентов – потребителей товаров, работ, услуг </w:t>
      </w:r>
      <w:r>
        <w:t>в соответствии с его социальным статусом (работающий, безработный,</w:t>
      </w:r>
      <w:r w:rsidRPr="004C2F48">
        <w:t xml:space="preserve"> </w:t>
      </w:r>
      <w:r>
        <w:t xml:space="preserve">студент/ учащийся, пенсионер), что позволило более определенно выявить на каком уровне существует конкретная проблема, выявленная потребителями (на муниципальном или региональном), а также выделить целевые группы потребителей, на которых ориентированы рынки, требующие содействия развитию конкуренции. </w:t>
      </w:r>
      <w:proofErr w:type="gramEnd"/>
    </w:p>
    <w:p w:rsidR="002A14EC" w:rsidRDefault="002A14EC" w:rsidP="002A14EC">
      <w:pPr>
        <w:ind w:firstLine="851"/>
        <w:jc w:val="both"/>
      </w:pPr>
      <w:r>
        <w:t>При осуществлении выборки субъектов предпринимательства  применялось распределение предприятий по видам экономической деятельности на основе распределения всех хозяйствующих субъектов</w:t>
      </w:r>
      <w:proofErr w:type="gramStart"/>
      <w:r>
        <w:t xml:space="preserve"> ,</w:t>
      </w:r>
      <w:proofErr w:type="gramEnd"/>
      <w:r>
        <w:t xml:space="preserve"> а также по категориям бизнеса по размеру в соответствии с величиной годового оборота компаний. Это обеспечило максимальную возможную репрезентативность используемой выборки. Во-вторых, он позволит сфокусироваться на отдельных видах экономической деятельности, охватываемых рынками товаров и услуг, на которых существуют проблемы ограничения конкуренции, что поможет уточнить направленность мероприятий по содействию развитию конкуренции в районе и в Республике Адыгея в целом.</w:t>
      </w:r>
    </w:p>
    <w:p w:rsidR="002A14EC" w:rsidRPr="007C11BA" w:rsidRDefault="002A14EC" w:rsidP="002A14EC">
      <w:pPr>
        <w:rPr>
          <w:szCs w:val="28"/>
        </w:rPr>
      </w:pPr>
      <w:r w:rsidRPr="00486268">
        <w:rPr>
          <w:szCs w:val="28"/>
        </w:rPr>
        <w:t xml:space="preserve">                                                                                 </w:t>
      </w:r>
      <w:r w:rsidRPr="007C11BA">
        <w:rPr>
          <w:szCs w:val="28"/>
        </w:rPr>
        <w:t xml:space="preserve">                                           </w:t>
      </w:r>
    </w:p>
    <w:p w:rsidR="00EA0295" w:rsidRPr="004D3A8B" w:rsidRDefault="002A14EC" w:rsidP="00EA0295">
      <w:pPr>
        <w:pStyle w:val="a3"/>
        <w:spacing w:line="240" w:lineRule="auto"/>
        <w:ind w:firstLine="708"/>
        <w:rPr>
          <w:b/>
        </w:rPr>
      </w:pPr>
      <w:r w:rsidRPr="007C11BA">
        <w:rPr>
          <w:szCs w:val="28"/>
        </w:rPr>
        <w:t xml:space="preserve">  </w:t>
      </w:r>
      <w:r w:rsidR="00EA0295" w:rsidRPr="004D3A8B">
        <w:rPr>
          <w:b/>
        </w:rPr>
        <w:t xml:space="preserve">4. Деятельность органов местного самоуправления </w:t>
      </w:r>
      <w:r w:rsidR="00EA0295">
        <w:rPr>
          <w:b/>
        </w:rPr>
        <w:t>МО «</w:t>
      </w:r>
      <w:proofErr w:type="spellStart"/>
      <w:r w:rsidR="00EA0295">
        <w:rPr>
          <w:b/>
        </w:rPr>
        <w:t>Кошехабльский</w:t>
      </w:r>
      <w:proofErr w:type="spellEnd"/>
      <w:r w:rsidR="00EA0295">
        <w:rPr>
          <w:b/>
        </w:rPr>
        <w:t xml:space="preserve"> район»</w:t>
      </w:r>
    </w:p>
    <w:p w:rsidR="00EA0295" w:rsidRDefault="00EA0295" w:rsidP="00EA0295">
      <w:pPr>
        <w:pStyle w:val="a3"/>
        <w:spacing w:line="240" w:lineRule="auto"/>
        <w:ind w:firstLine="708"/>
      </w:pPr>
    </w:p>
    <w:p w:rsidR="00EA0295" w:rsidRDefault="00EA0295" w:rsidP="00EA0295">
      <w:pPr>
        <w:pStyle w:val="a3"/>
        <w:spacing w:line="240" w:lineRule="auto"/>
        <w:ind w:firstLine="708"/>
      </w:pPr>
      <w:r>
        <w:t xml:space="preserve"> Органы местного самоуправления МО «</w:t>
      </w:r>
      <w:proofErr w:type="spellStart"/>
      <w:r>
        <w:t>Кошехабльский</w:t>
      </w:r>
      <w:proofErr w:type="spellEnd"/>
      <w:r>
        <w:t xml:space="preserve"> район» района принимают участие в реализации Стандарта развития конкуренции и «дорожной карты» в Республике Адыгея и на территории МО «</w:t>
      </w:r>
      <w:proofErr w:type="spellStart"/>
      <w:r>
        <w:t>Кошехабльский</w:t>
      </w:r>
      <w:proofErr w:type="spellEnd"/>
      <w:r>
        <w:t xml:space="preserve"> район». </w:t>
      </w:r>
    </w:p>
    <w:p w:rsidR="00EA0295" w:rsidRDefault="00EA0295" w:rsidP="00EA0295">
      <w:pPr>
        <w:pStyle w:val="a3"/>
        <w:spacing w:line="240" w:lineRule="auto"/>
        <w:ind w:firstLine="708"/>
      </w:pPr>
      <w:r>
        <w:lastRenderedPageBreak/>
        <w:t xml:space="preserve"> Администрацией района принято постановление об утверждении Плана мероприятий «Дорожной карты» по внедрению Стандарта конкуренции, а также определен уполномоченный орган по содействию развития конкуренции на территории МО «</w:t>
      </w:r>
      <w:proofErr w:type="spellStart"/>
      <w:r>
        <w:t>Кошехабльский</w:t>
      </w:r>
      <w:proofErr w:type="spellEnd"/>
      <w:r>
        <w:t xml:space="preserve"> район».</w:t>
      </w:r>
    </w:p>
    <w:p w:rsidR="00EA0295" w:rsidRDefault="00EA0295" w:rsidP="00EA0295">
      <w:pPr>
        <w:pStyle w:val="a3"/>
        <w:spacing w:line="240" w:lineRule="auto"/>
        <w:ind w:firstLine="708"/>
      </w:pPr>
      <w:r>
        <w:t xml:space="preserve"> «Дорожная карта» предполагает реализацию мероприятий на приоритетных и социально значимых рынках с целью создания условий для развития конкуренции, обеспечения реализации системного и единообразного подхода в деятельности органов местного самоуправления </w:t>
      </w:r>
      <w:proofErr w:type="spellStart"/>
      <w:r>
        <w:t>Кошехабльского</w:t>
      </w:r>
      <w:proofErr w:type="spellEnd"/>
      <w:r>
        <w:t xml:space="preserve"> района. Согласно «дорожной карте»:</w:t>
      </w:r>
    </w:p>
    <w:p w:rsidR="00EA0295" w:rsidRDefault="00EA0295" w:rsidP="00EA0295">
      <w:pPr>
        <w:pStyle w:val="a3"/>
        <w:spacing w:line="240" w:lineRule="auto"/>
        <w:ind w:firstLine="708"/>
      </w:pPr>
      <w:r>
        <w:t xml:space="preserve"> </w:t>
      </w:r>
      <w:r>
        <w:sym w:font="Symbol" w:char="F0B7"/>
      </w:r>
      <w:r>
        <w:t xml:space="preserve"> заключено Соглашение между администрацией МО «</w:t>
      </w:r>
      <w:proofErr w:type="spellStart"/>
      <w:r>
        <w:t>Кошехабльский</w:t>
      </w:r>
      <w:proofErr w:type="spellEnd"/>
      <w:r>
        <w:t xml:space="preserve"> район» и Министерством экономического развития РА;</w:t>
      </w:r>
    </w:p>
    <w:p w:rsidR="00EA0295" w:rsidRDefault="00EA0295" w:rsidP="00EA0295">
      <w:pPr>
        <w:pStyle w:val="a3"/>
        <w:numPr>
          <w:ilvl w:val="0"/>
          <w:numId w:val="3"/>
        </w:numPr>
        <w:spacing w:line="240" w:lineRule="auto"/>
      </w:pPr>
      <w:r>
        <w:t>Проводится мониторинг состояния конкурентной среды</w:t>
      </w:r>
    </w:p>
    <w:p w:rsidR="00EA0295" w:rsidRPr="004D3A8B" w:rsidRDefault="00EA0295" w:rsidP="00EA0295">
      <w:pPr>
        <w:pStyle w:val="a3"/>
        <w:spacing w:line="240" w:lineRule="auto"/>
        <w:rPr>
          <w:szCs w:val="28"/>
        </w:rPr>
      </w:pPr>
      <w:r w:rsidRPr="004D3A8B">
        <w:rPr>
          <w:color w:val="434343"/>
          <w:szCs w:val="28"/>
          <w:shd w:val="clear" w:color="auto" w:fill="FFFFFF"/>
        </w:rPr>
        <w:t xml:space="preserve">В целях своевременного рассмотрения вопросов, возникающих при организации проведения анкетирования </w:t>
      </w:r>
      <w:proofErr w:type="spellStart"/>
      <w:r w:rsidRPr="004D3A8B">
        <w:rPr>
          <w:color w:val="434343"/>
          <w:szCs w:val="28"/>
          <w:shd w:val="clear" w:color="auto" w:fill="FFFFFF"/>
        </w:rPr>
        <w:t>Мин</w:t>
      </w:r>
      <w:r>
        <w:rPr>
          <w:color w:val="434343"/>
          <w:szCs w:val="28"/>
          <w:shd w:val="clear" w:color="auto" w:fill="FFFFFF"/>
        </w:rPr>
        <w:t>ие</w:t>
      </w:r>
      <w:proofErr w:type="spellEnd"/>
      <w:r w:rsidRPr="004D3A8B">
        <w:rPr>
          <w:color w:val="434343"/>
          <w:szCs w:val="28"/>
          <w:shd w:val="clear" w:color="auto" w:fill="FFFFFF"/>
        </w:rPr>
        <w:t xml:space="preserve"> совещани</w:t>
      </w:r>
      <w:r>
        <w:rPr>
          <w:color w:val="434343"/>
          <w:szCs w:val="28"/>
          <w:shd w:val="clear" w:color="auto" w:fill="FFFFFF"/>
        </w:rPr>
        <w:t>я и обучающие семинары</w:t>
      </w:r>
      <w:r w:rsidRPr="004D3A8B">
        <w:rPr>
          <w:color w:val="434343"/>
          <w:szCs w:val="28"/>
          <w:shd w:val="clear" w:color="auto" w:fill="FFFFFF"/>
        </w:rPr>
        <w:t>, посвященное вопросам мониторинга внедрения стандарта развития конкуренции</w:t>
      </w:r>
      <w:r>
        <w:rPr>
          <w:color w:val="434343"/>
          <w:szCs w:val="28"/>
          <w:shd w:val="clear" w:color="auto" w:fill="FFFFFF"/>
        </w:rPr>
        <w:t>, в которых принимали участие представители администрации МО «</w:t>
      </w:r>
      <w:proofErr w:type="spellStart"/>
      <w:r>
        <w:rPr>
          <w:color w:val="434343"/>
          <w:szCs w:val="28"/>
          <w:shd w:val="clear" w:color="auto" w:fill="FFFFFF"/>
        </w:rPr>
        <w:t>Кошехабльский</w:t>
      </w:r>
      <w:proofErr w:type="spellEnd"/>
      <w:r>
        <w:rPr>
          <w:color w:val="434343"/>
          <w:szCs w:val="28"/>
          <w:shd w:val="clear" w:color="auto" w:fill="FFFFFF"/>
        </w:rPr>
        <w:t xml:space="preserve"> район».</w:t>
      </w:r>
    </w:p>
    <w:p w:rsidR="00EA0295" w:rsidRDefault="00EA0295" w:rsidP="002A14EC">
      <w:pPr>
        <w:jc w:val="both"/>
        <w:rPr>
          <w:szCs w:val="28"/>
        </w:rPr>
      </w:pPr>
    </w:p>
    <w:p w:rsidR="00AA7A39" w:rsidRDefault="00AA7A39" w:rsidP="008A40CE">
      <w:pPr>
        <w:pStyle w:val="a3"/>
      </w:pPr>
    </w:p>
    <w:p w:rsidR="00AA7A39" w:rsidRDefault="0063075C" w:rsidP="006215E0">
      <w:pPr>
        <w:pStyle w:val="a3"/>
        <w:jc w:val="center"/>
        <w:rPr>
          <w:b/>
        </w:rPr>
      </w:pPr>
      <w:r>
        <w:rPr>
          <w:b/>
        </w:rPr>
        <w:t>5</w:t>
      </w:r>
      <w:r w:rsidR="00AA7A39" w:rsidRPr="00AA7A39">
        <w:rPr>
          <w:b/>
        </w:rPr>
        <w:t xml:space="preserve">. </w:t>
      </w:r>
      <w:r w:rsidR="00AA7A39">
        <w:rPr>
          <w:b/>
        </w:rPr>
        <w:t>О</w:t>
      </w:r>
      <w:r w:rsidR="00AA7A39" w:rsidRPr="00AA7A39">
        <w:rPr>
          <w:b/>
        </w:rPr>
        <w:t>бзор ситуации</w:t>
      </w:r>
      <w:r w:rsidR="001A6B8C">
        <w:rPr>
          <w:b/>
        </w:rPr>
        <w:t xml:space="preserve"> о состоянии конкурентной среды </w:t>
      </w:r>
    </w:p>
    <w:p w:rsidR="00C63FF4" w:rsidRDefault="00C63FF4" w:rsidP="008A40CE">
      <w:pPr>
        <w:pStyle w:val="a3"/>
        <w:rPr>
          <w:b/>
        </w:rPr>
      </w:pPr>
    </w:p>
    <w:p w:rsidR="00C63FF4" w:rsidRDefault="0063075C" w:rsidP="001A6B8C">
      <w:pPr>
        <w:pStyle w:val="a3"/>
        <w:jc w:val="center"/>
        <w:rPr>
          <w:b/>
        </w:rPr>
      </w:pPr>
      <w:r>
        <w:rPr>
          <w:b/>
        </w:rPr>
        <w:t>5</w:t>
      </w:r>
      <w:r w:rsidR="00C63FF4">
        <w:rPr>
          <w:b/>
        </w:rPr>
        <w:t>.1 Рынок услуг дошкольного образования</w:t>
      </w:r>
    </w:p>
    <w:p w:rsidR="00814B54" w:rsidRDefault="00814B54" w:rsidP="00C63FF4">
      <w:pPr>
        <w:ind w:left="-15" w:right="108"/>
        <w:jc w:val="both"/>
        <w:rPr>
          <w:szCs w:val="28"/>
        </w:rPr>
      </w:pPr>
    </w:p>
    <w:p w:rsidR="00C63FF4" w:rsidRDefault="00C63FF4" w:rsidP="00814B54">
      <w:pPr>
        <w:ind w:left="-15" w:right="108" w:firstLine="723"/>
        <w:jc w:val="both"/>
        <w:rPr>
          <w:szCs w:val="28"/>
        </w:rPr>
      </w:pPr>
      <w:r>
        <w:rPr>
          <w:szCs w:val="28"/>
        </w:rPr>
        <w:t>В системе образования МО «</w:t>
      </w:r>
      <w:proofErr w:type="spellStart"/>
      <w:r>
        <w:rPr>
          <w:szCs w:val="28"/>
        </w:rPr>
        <w:t>Кошехабльский</w:t>
      </w:r>
      <w:proofErr w:type="spellEnd"/>
      <w:r>
        <w:rPr>
          <w:szCs w:val="28"/>
        </w:rPr>
        <w:t xml:space="preserve"> район входит 28 образовательных организаций: 13 общеобразовательных учреждений, 13 дошкольных образовательных учреждений; 2 учреждения дополнительного образования — ЦДОДД, ДЮСШ. Сеть образовательных учреждений в муниципалитете сохранена без изменений. </w:t>
      </w:r>
    </w:p>
    <w:p w:rsidR="008E29CD" w:rsidRDefault="008E29CD" w:rsidP="008E29CD">
      <w:pPr>
        <w:ind w:firstLine="708"/>
        <w:jc w:val="both"/>
        <w:rPr>
          <w:szCs w:val="28"/>
        </w:rPr>
      </w:pPr>
      <w:r w:rsidRPr="000E2DD1">
        <w:rPr>
          <w:szCs w:val="28"/>
        </w:rPr>
        <w:t>В дошкольных образовательных  учреждениях района</w:t>
      </w:r>
      <w:r>
        <w:rPr>
          <w:szCs w:val="28"/>
        </w:rPr>
        <w:t xml:space="preserve"> в отчетный период функционировало 65 групп, в которых насчитывалось 1600 воспитанников и 144</w:t>
      </w:r>
      <w:r w:rsidRPr="00297EB5">
        <w:rPr>
          <w:szCs w:val="28"/>
        </w:rPr>
        <w:t xml:space="preserve"> </w:t>
      </w:r>
      <w:r>
        <w:rPr>
          <w:szCs w:val="28"/>
        </w:rPr>
        <w:t xml:space="preserve">педагогических </w:t>
      </w:r>
      <w:r w:rsidRPr="00297EB5">
        <w:rPr>
          <w:szCs w:val="28"/>
        </w:rPr>
        <w:t>работников дошкольного образования</w:t>
      </w:r>
      <w:r>
        <w:rPr>
          <w:szCs w:val="28"/>
        </w:rPr>
        <w:t>.</w:t>
      </w:r>
    </w:p>
    <w:p w:rsidR="008E29CD" w:rsidRPr="00297EB5" w:rsidRDefault="008E29CD" w:rsidP="008E29CD">
      <w:pPr>
        <w:pStyle w:val="a3"/>
        <w:spacing w:line="276" w:lineRule="auto"/>
        <w:ind w:right="108"/>
        <w:rPr>
          <w:szCs w:val="28"/>
        </w:rPr>
      </w:pPr>
      <w:r w:rsidRPr="00297EB5">
        <w:rPr>
          <w:szCs w:val="28"/>
        </w:rPr>
        <w:t xml:space="preserve">     </w:t>
      </w:r>
      <w:proofErr w:type="gramStart"/>
      <w:r w:rsidRPr="00297EB5">
        <w:rPr>
          <w:szCs w:val="28"/>
        </w:rPr>
        <w:t>В 2012 году указом Президента Российской Федерации была поставлена задача ликвидации очередности в детские сады для детей от 3 до 7 лет</w:t>
      </w:r>
      <w:r>
        <w:rPr>
          <w:szCs w:val="28"/>
        </w:rPr>
        <w:t>, с которой и в 2018 году район успешно</w:t>
      </w:r>
      <w:r w:rsidRPr="00297EB5">
        <w:rPr>
          <w:szCs w:val="28"/>
        </w:rPr>
        <w:t xml:space="preserve"> справился. </w:t>
      </w:r>
      <w:proofErr w:type="gramEnd"/>
    </w:p>
    <w:p w:rsidR="008E29CD" w:rsidRPr="00297EB5" w:rsidRDefault="008E29CD" w:rsidP="008E29CD">
      <w:pPr>
        <w:pStyle w:val="a3"/>
        <w:spacing w:line="276" w:lineRule="auto"/>
        <w:ind w:right="-51" w:firstLine="708"/>
        <w:rPr>
          <w:szCs w:val="28"/>
        </w:rPr>
      </w:pPr>
      <w:r w:rsidRPr="00297EB5">
        <w:rPr>
          <w:szCs w:val="28"/>
        </w:rPr>
        <w:t xml:space="preserve">Немаловажное значение в сфере образования имеет организация  качественного питания в садах. Закупка продуктов питания для детских садов производится на конкурсной основе. Охват горячим питанием в садах района составляет 100%. </w:t>
      </w:r>
      <w:r>
        <w:rPr>
          <w:szCs w:val="28"/>
        </w:rPr>
        <w:t>Стоимость питания в садах на одного ребенка составляет 45 рублей в день, в месяц – 900 рублей.</w:t>
      </w:r>
    </w:p>
    <w:p w:rsidR="008E29CD" w:rsidRPr="006275C9" w:rsidRDefault="008E29CD" w:rsidP="008E29CD">
      <w:pPr>
        <w:ind w:left="45" w:firstLine="663"/>
        <w:jc w:val="both"/>
        <w:rPr>
          <w:szCs w:val="28"/>
        </w:rPr>
      </w:pPr>
      <w:r w:rsidRPr="00297EB5">
        <w:rPr>
          <w:szCs w:val="28"/>
        </w:rPr>
        <w:t>В 201</w:t>
      </w:r>
      <w:r>
        <w:rPr>
          <w:szCs w:val="28"/>
        </w:rPr>
        <w:t>8</w:t>
      </w:r>
      <w:r w:rsidRPr="00297EB5">
        <w:rPr>
          <w:szCs w:val="28"/>
        </w:rPr>
        <w:t xml:space="preserve"> году льготным питанием в дошкольных образовательных учреждениях района были ежемесячно охвачены </w:t>
      </w:r>
      <w:r>
        <w:rPr>
          <w:szCs w:val="28"/>
        </w:rPr>
        <w:t>575</w:t>
      </w:r>
      <w:r w:rsidRPr="00297EB5">
        <w:rPr>
          <w:szCs w:val="28"/>
        </w:rPr>
        <w:t xml:space="preserve"> детей или 3</w:t>
      </w:r>
      <w:r>
        <w:rPr>
          <w:szCs w:val="28"/>
        </w:rPr>
        <w:t>6,2</w:t>
      </w:r>
      <w:r w:rsidRPr="00297EB5">
        <w:rPr>
          <w:szCs w:val="28"/>
        </w:rPr>
        <w:t>% от общего числа детей в садах на сумму  2,</w:t>
      </w:r>
      <w:r>
        <w:rPr>
          <w:szCs w:val="28"/>
        </w:rPr>
        <w:t>7</w:t>
      </w:r>
      <w:r w:rsidRPr="00297EB5">
        <w:rPr>
          <w:szCs w:val="28"/>
        </w:rPr>
        <w:t xml:space="preserve"> млн. рублей в год</w:t>
      </w:r>
      <w:r>
        <w:rPr>
          <w:szCs w:val="28"/>
        </w:rPr>
        <w:t xml:space="preserve">. </w:t>
      </w:r>
    </w:p>
    <w:p w:rsidR="008E29CD" w:rsidRPr="00297EB5" w:rsidRDefault="008E29CD" w:rsidP="008E29CD">
      <w:pPr>
        <w:ind w:firstLine="708"/>
        <w:jc w:val="both"/>
        <w:rPr>
          <w:szCs w:val="28"/>
        </w:rPr>
      </w:pPr>
      <w:r w:rsidRPr="00297EB5">
        <w:rPr>
          <w:szCs w:val="28"/>
        </w:rPr>
        <w:lastRenderedPageBreak/>
        <w:t xml:space="preserve">В районе функционирует 13 школ, где обучается 3 </w:t>
      </w:r>
      <w:r>
        <w:rPr>
          <w:szCs w:val="28"/>
        </w:rPr>
        <w:t>347</w:t>
      </w:r>
      <w:r w:rsidRPr="00297EB5">
        <w:rPr>
          <w:szCs w:val="28"/>
        </w:rPr>
        <w:t xml:space="preserve"> учеников, работает </w:t>
      </w:r>
      <w:r>
        <w:rPr>
          <w:szCs w:val="28"/>
        </w:rPr>
        <w:t>411</w:t>
      </w:r>
      <w:r w:rsidRPr="00297EB5">
        <w:rPr>
          <w:szCs w:val="28"/>
        </w:rPr>
        <w:t xml:space="preserve"> педагогических работников.</w:t>
      </w:r>
    </w:p>
    <w:p w:rsidR="008E29CD" w:rsidRPr="00AD48D8" w:rsidRDefault="008E29CD" w:rsidP="008E29CD">
      <w:pPr>
        <w:ind w:firstLine="708"/>
        <w:jc w:val="both"/>
        <w:rPr>
          <w:szCs w:val="28"/>
        </w:rPr>
      </w:pPr>
      <w:proofErr w:type="gramStart"/>
      <w:r>
        <w:rPr>
          <w:szCs w:val="28"/>
        </w:rPr>
        <w:t>Важно</w:t>
      </w:r>
      <w:r>
        <w:rPr>
          <w:szCs w:val="28"/>
        </w:rPr>
        <w:t xml:space="preserve"> отметить, что </w:t>
      </w:r>
      <w:r w:rsidRPr="00FB04F7">
        <w:rPr>
          <w:szCs w:val="28"/>
        </w:rPr>
        <w:t xml:space="preserve">43 студента </w:t>
      </w:r>
      <w:r>
        <w:rPr>
          <w:szCs w:val="28"/>
        </w:rPr>
        <w:t xml:space="preserve">– выходцев из нашего района </w:t>
      </w:r>
      <w:r w:rsidRPr="00FB04F7">
        <w:rPr>
          <w:szCs w:val="28"/>
        </w:rPr>
        <w:t xml:space="preserve">- </w:t>
      </w:r>
      <w:r>
        <w:rPr>
          <w:szCs w:val="28"/>
        </w:rPr>
        <w:t xml:space="preserve">являются </w:t>
      </w:r>
      <w:r w:rsidRPr="00FB04F7">
        <w:rPr>
          <w:szCs w:val="28"/>
        </w:rPr>
        <w:t>отличникам</w:t>
      </w:r>
      <w:r>
        <w:rPr>
          <w:szCs w:val="28"/>
        </w:rPr>
        <w:t xml:space="preserve">и различных </w:t>
      </w:r>
      <w:r w:rsidRPr="00FB04F7">
        <w:rPr>
          <w:szCs w:val="28"/>
        </w:rPr>
        <w:t>ВУЗов Москвы, Санкт-Петербурга, Сочи, Ростова</w:t>
      </w:r>
      <w:r>
        <w:rPr>
          <w:szCs w:val="28"/>
        </w:rPr>
        <w:t>-на-Дону</w:t>
      </w:r>
      <w:r w:rsidRPr="00FB04F7">
        <w:rPr>
          <w:szCs w:val="28"/>
        </w:rPr>
        <w:t>,</w:t>
      </w:r>
      <w:r>
        <w:rPr>
          <w:szCs w:val="28"/>
        </w:rPr>
        <w:t xml:space="preserve"> которые ежегодно </w:t>
      </w:r>
      <w:r w:rsidRPr="00FB04F7">
        <w:rPr>
          <w:szCs w:val="28"/>
        </w:rPr>
        <w:t xml:space="preserve"> </w:t>
      </w:r>
      <w:r>
        <w:rPr>
          <w:szCs w:val="28"/>
        </w:rPr>
        <w:t xml:space="preserve">награждаются </w:t>
      </w:r>
      <w:r w:rsidRPr="00FB04F7">
        <w:rPr>
          <w:szCs w:val="28"/>
        </w:rPr>
        <w:t xml:space="preserve">администрацией </w:t>
      </w:r>
      <w:r>
        <w:rPr>
          <w:szCs w:val="28"/>
        </w:rPr>
        <w:t>района</w:t>
      </w:r>
      <w:r w:rsidRPr="00FB04F7">
        <w:rPr>
          <w:szCs w:val="28"/>
        </w:rPr>
        <w:t xml:space="preserve"> стипенди</w:t>
      </w:r>
      <w:r>
        <w:rPr>
          <w:szCs w:val="28"/>
        </w:rPr>
        <w:t>ей</w:t>
      </w:r>
      <w:r w:rsidRPr="00FB04F7">
        <w:rPr>
          <w:szCs w:val="28"/>
        </w:rPr>
        <w:t xml:space="preserve"> им.</w:t>
      </w:r>
      <w:r>
        <w:rPr>
          <w:szCs w:val="28"/>
        </w:rPr>
        <w:t xml:space="preserve"> </w:t>
      </w:r>
      <w:proofErr w:type="spellStart"/>
      <w:r w:rsidRPr="00FB04F7">
        <w:rPr>
          <w:szCs w:val="28"/>
        </w:rPr>
        <w:t>Т</w:t>
      </w:r>
      <w:r>
        <w:rPr>
          <w:szCs w:val="28"/>
        </w:rPr>
        <w:t>ембота</w:t>
      </w:r>
      <w:proofErr w:type="spellEnd"/>
      <w:r>
        <w:rPr>
          <w:szCs w:val="28"/>
        </w:rPr>
        <w:t xml:space="preserve"> </w:t>
      </w:r>
      <w:proofErr w:type="spellStart"/>
      <w:r w:rsidRPr="00FB04F7">
        <w:rPr>
          <w:szCs w:val="28"/>
        </w:rPr>
        <w:t>Керашева</w:t>
      </w:r>
      <w:proofErr w:type="spellEnd"/>
      <w:r w:rsidRPr="00FB04F7">
        <w:rPr>
          <w:szCs w:val="28"/>
        </w:rPr>
        <w:t xml:space="preserve"> </w:t>
      </w:r>
      <w:r>
        <w:rPr>
          <w:szCs w:val="28"/>
        </w:rPr>
        <w:t xml:space="preserve">за отличные успехи в учебе. </w:t>
      </w:r>
      <w:proofErr w:type="gramEnd"/>
    </w:p>
    <w:p w:rsidR="008E29CD" w:rsidRPr="003501C2" w:rsidRDefault="008E29CD" w:rsidP="008E29CD">
      <w:pPr>
        <w:jc w:val="both"/>
        <w:rPr>
          <w:szCs w:val="28"/>
        </w:rPr>
      </w:pPr>
      <w:r w:rsidRPr="00297EB5">
        <w:rPr>
          <w:szCs w:val="28"/>
        </w:rPr>
        <w:tab/>
      </w:r>
      <w:proofErr w:type="gramStart"/>
      <w:r w:rsidRPr="00297EB5">
        <w:rPr>
          <w:szCs w:val="28"/>
        </w:rPr>
        <w:t>В 201</w:t>
      </w:r>
      <w:r>
        <w:rPr>
          <w:szCs w:val="28"/>
        </w:rPr>
        <w:t>8</w:t>
      </w:r>
      <w:r w:rsidRPr="00297EB5">
        <w:rPr>
          <w:szCs w:val="28"/>
        </w:rPr>
        <w:t xml:space="preserve"> году в образовательных учреждениях района </w:t>
      </w:r>
      <w:r>
        <w:rPr>
          <w:szCs w:val="28"/>
        </w:rPr>
        <w:t>горячим питанием было охвачено 2896 обучающихся или 87 % от общего числа, стоимость на 1 учащегося в день – 40 рублей, в месяц – 800 рублей (</w:t>
      </w:r>
      <w:proofErr w:type="spellStart"/>
      <w:r>
        <w:rPr>
          <w:szCs w:val="28"/>
        </w:rPr>
        <w:t>завтрак+обед</w:t>
      </w:r>
      <w:proofErr w:type="spellEnd"/>
      <w:r>
        <w:rPr>
          <w:szCs w:val="28"/>
        </w:rPr>
        <w:t xml:space="preserve">), льготным </w:t>
      </w:r>
      <w:r w:rsidRPr="00297EB5">
        <w:rPr>
          <w:szCs w:val="28"/>
        </w:rPr>
        <w:t xml:space="preserve"> питанием ежемесячно было охвачено 3</w:t>
      </w:r>
      <w:r>
        <w:rPr>
          <w:szCs w:val="28"/>
        </w:rPr>
        <w:t xml:space="preserve">91 человек или 11,7% от общего числа </w:t>
      </w:r>
      <w:r w:rsidRPr="00297EB5">
        <w:rPr>
          <w:szCs w:val="28"/>
        </w:rPr>
        <w:t>на сумму  1,</w:t>
      </w:r>
      <w:r>
        <w:rPr>
          <w:szCs w:val="28"/>
        </w:rPr>
        <w:t xml:space="preserve">5 </w:t>
      </w:r>
      <w:r w:rsidRPr="00297EB5">
        <w:rPr>
          <w:szCs w:val="28"/>
        </w:rPr>
        <w:t>млн. рублей в год</w:t>
      </w:r>
      <w:proofErr w:type="gramEnd"/>
    </w:p>
    <w:p w:rsidR="008E29CD" w:rsidRDefault="008E29CD" w:rsidP="008E29CD">
      <w:pPr>
        <w:ind w:firstLine="708"/>
        <w:jc w:val="both"/>
        <w:rPr>
          <w:szCs w:val="28"/>
        </w:rPr>
      </w:pPr>
      <w:r w:rsidRPr="00FB04F7">
        <w:rPr>
          <w:szCs w:val="28"/>
        </w:rPr>
        <w:t xml:space="preserve">На улучшение материально-технического состояния образовательных учреждений было израсходовано </w:t>
      </w:r>
      <w:r>
        <w:rPr>
          <w:szCs w:val="28"/>
        </w:rPr>
        <w:t>24,3</w:t>
      </w:r>
      <w:r w:rsidRPr="00FB04F7">
        <w:rPr>
          <w:szCs w:val="28"/>
        </w:rPr>
        <w:t xml:space="preserve"> млн. рублей</w:t>
      </w:r>
      <w:r>
        <w:rPr>
          <w:szCs w:val="28"/>
        </w:rPr>
        <w:t xml:space="preserve">. </w:t>
      </w:r>
    </w:p>
    <w:p w:rsidR="008E29CD" w:rsidRPr="000E5C5B" w:rsidRDefault="008E29CD" w:rsidP="008E29CD">
      <w:pPr>
        <w:ind w:firstLine="708"/>
        <w:jc w:val="both"/>
        <w:rPr>
          <w:szCs w:val="28"/>
        </w:rPr>
      </w:pPr>
      <w:r w:rsidRPr="00FD04C9">
        <w:rPr>
          <w:color w:val="000000"/>
          <w:szCs w:val="28"/>
          <w:shd w:val="clear" w:color="auto" w:fill="FFFFFF"/>
        </w:rPr>
        <w:t xml:space="preserve">Многогранному развитию школьников </w:t>
      </w:r>
      <w:r w:rsidRPr="000E5C5B">
        <w:rPr>
          <w:color w:val="000000"/>
          <w:szCs w:val="28"/>
          <w:shd w:val="clear" w:color="auto" w:fill="FFFFFF"/>
        </w:rPr>
        <w:t>и раскрытию их способностей, способствует дополнительное образование.</w:t>
      </w:r>
      <w:r>
        <w:rPr>
          <w:color w:val="000000"/>
          <w:szCs w:val="28"/>
          <w:shd w:val="clear" w:color="auto" w:fill="FFFFFF"/>
        </w:rPr>
        <w:t xml:space="preserve"> Это Центр дополнительного образования и детско-юношеская спортивная школа.</w:t>
      </w:r>
      <w:r w:rsidRPr="000E5C5B">
        <w:rPr>
          <w:szCs w:val="28"/>
        </w:rPr>
        <w:t xml:space="preserve"> Количество педагогов в данной сфере составляет 87</w:t>
      </w:r>
      <w:r>
        <w:rPr>
          <w:szCs w:val="28"/>
        </w:rPr>
        <w:t xml:space="preserve"> человек.</w:t>
      </w:r>
    </w:p>
    <w:p w:rsidR="008E29CD" w:rsidRPr="00FD04C9" w:rsidRDefault="008E29CD" w:rsidP="008E29CD">
      <w:pPr>
        <w:ind w:firstLine="709"/>
        <w:jc w:val="both"/>
        <w:rPr>
          <w:color w:val="000000"/>
          <w:szCs w:val="28"/>
          <w:shd w:val="clear" w:color="auto" w:fill="FFFFFF"/>
        </w:rPr>
      </w:pPr>
      <w:r w:rsidRPr="000E5C5B">
        <w:rPr>
          <w:color w:val="000000"/>
          <w:szCs w:val="28"/>
          <w:shd w:val="clear" w:color="auto" w:fill="FFFFFF"/>
        </w:rPr>
        <w:t>В прошлом учебном году 2</w:t>
      </w:r>
      <w:r>
        <w:rPr>
          <w:color w:val="000000"/>
          <w:szCs w:val="28"/>
          <w:shd w:val="clear" w:color="auto" w:fill="FFFFFF"/>
        </w:rPr>
        <w:t>837</w:t>
      </w:r>
      <w:r w:rsidRPr="000E5C5B">
        <w:rPr>
          <w:color w:val="000000"/>
          <w:szCs w:val="28"/>
          <w:shd w:val="clear" w:color="auto" w:fill="FFFFFF"/>
        </w:rPr>
        <w:t xml:space="preserve"> школьников посещали</w:t>
      </w:r>
      <w:r w:rsidRPr="00FD04C9">
        <w:rPr>
          <w:color w:val="000000"/>
          <w:szCs w:val="28"/>
          <w:shd w:val="clear" w:color="auto" w:fill="FFFFFF"/>
        </w:rPr>
        <w:t xml:space="preserve"> муниципальные учрежден</w:t>
      </w:r>
      <w:r>
        <w:rPr>
          <w:color w:val="000000"/>
          <w:szCs w:val="28"/>
          <w:shd w:val="clear" w:color="auto" w:fill="FFFFFF"/>
        </w:rPr>
        <w:t>ия дополнительного образования, что составляет 75% от общего числа обучаемых.</w:t>
      </w:r>
    </w:p>
    <w:p w:rsidR="008E29CD" w:rsidRDefault="008E29CD" w:rsidP="008E29CD">
      <w:pPr>
        <w:ind w:firstLine="709"/>
        <w:jc w:val="both"/>
        <w:rPr>
          <w:color w:val="000000"/>
          <w:szCs w:val="28"/>
          <w:shd w:val="clear" w:color="auto" w:fill="FFFFFF"/>
        </w:rPr>
      </w:pPr>
      <w:r w:rsidRPr="00FD04C9">
        <w:rPr>
          <w:color w:val="000000"/>
          <w:szCs w:val="28"/>
          <w:shd w:val="clear" w:color="auto" w:fill="FFFFFF"/>
        </w:rPr>
        <w:t xml:space="preserve">За отчетный период дети приняли участие в </w:t>
      </w:r>
      <w:r>
        <w:rPr>
          <w:color w:val="000000"/>
          <w:szCs w:val="28"/>
          <w:shd w:val="clear" w:color="auto" w:fill="FFFFFF"/>
        </w:rPr>
        <w:t>143 мероприятиях</w:t>
      </w:r>
      <w:r w:rsidRPr="00FD04C9">
        <w:rPr>
          <w:color w:val="000000"/>
          <w:szCs w:val="28"/>
          <w:shd w:val="clear" w:color="auto" w:fill="FFFFFF"/>
        </w:rPr>
        <w:t xml:space="preserve"> и заняли </w:t>
      </w:r>
      <w:r>
        <w:rPr>
          <w:color w:val="000000"/>
          <w:szCs w:val="28"/>
          <w:shd w:val="clear" w:color="auto" w:fill="FFFFFF"/>
        </w:rPr>
        <w:t>121 призовых мест, из которых 7 мест - уровня ЮФО, 21 – межрегиональных, 61 – региональных.</w:t>
      </w:r>
    </w:p>
    <w:p w:rsidR="00C63FF4" w:rsidRDefault="00C63FF4" w:rsidP="00C63FF4">
      <w:pPr>
        <w:ind w:left="-15" w:right="108" w:firstLine="720"/>
        <w:jc w:val="both"/>
        <w:rPr>
          <w:szCs w:val="28"/>
        </w:rPr>
      </w:pPr>
      <w:r>
        <w:rPr>
          <w:szCs w:val="28"/>
        </w:rPr>
        <w:t>Ведется электронная очередь по зачислению в ДОУ. Во всех ОУ имеется  свой сайт. Сайт – часть образовательной информационной среды. Именно сайт обеспечивает открытость и доступность образовательного учреждения.  Также к сайту ОУ есть свои требования.</w:t>
      </w:r>
    </w:p>
    <w:p w:rsidR="00C63FF4" w:rsidRDefault="00C63FF4" w:rsidP="00C63FF4">
      <w:pPr>
        <w:ind w:firstLine="705"/>
        <w:jc w:val="both"/>
        <w:rPr>
          <w:szCs w:val="28"/>
        </w:rPr>
      </w:pPr>
      <w:r>
        <w:rPr>
          <w:szCs w:val="28"/>
        </w:rPr>
        <w:t>Также в общеобразовательных учреждениях МО «</w:t>
      </w:r>
      <w:proofErr w:type="spellStart"/>
      <w:r>
        <w:rPr>
          <w:szCs w:val="28"/>
        </w:rPr>
        <w:t>Кошехабльский</w:t>
      </w:r>
      <w:proofErr w:type="spellEnd"/>
      <w:r>
        <w:rPr>
          <w:szCs w:val="28"/>
        </w:rPr>
        <w:t xml:space="preserve"> район» ведется учет контингента обучающихся АИС «Зачисление в ОО».</w:t>
      </w:r>
    </w:p>
    <w:p w:rsidR="00C63FF4" w:rsidRDefault="00C63FF4" w:rsidP="00C63FF4">
      <w:pPr>
        <w:ind w:firstLine="705"/>
        <w:jc w:val="both"/>
        <w:rPr>
          <w:szCs w:val="28"/>
        </w:rPr>
      </w:pPr>
      <w:r>
        <w:rPr>
          <w:szCs w:val="28"/>
        </w:rPr>
        <w:t xml:space="preserve">Сеть детских учреждений охватывает дошкольным образованием 1532 человек. </w:t>
      </w:r>
    </w:p>
    <w:p w:rsidR="00C63FF4" w:rsidRDefault="00C63FF4" w:rsidP="00C63FF4">
      <w:pPr>
        <w:jc w:val="both"/>
        <w:rPr>
          <w:szCs w:val="28"/>
        </w:rPr>
      </w:pPr>
      <w:r>
        <w:rPr>
          <w:szCs w:val="28"/>
        </w:rPr>
        <w:t xml:space="preserve">  </w:t>
      </w:r>
      <w:r>
        <w:rPr>
          <w:szCs w:val="28"/>
        </w:rPr>
        <w:tab/>
        <w:t xml:space="preserve">Своевременно принятые меры по обеспечению доступности дошкольных образовательных услуг позволили достичь ряда позитивных изменений в решении данной социально значимой проблемы: </w:t>
      </w:r>
    </w:p>
    <w:p w:rsidR="00C63FF4" w:rsidRPr="004A6B30" w:rsidRDefault="00C63FF4" w:rsidP="004A6B30">
      <w:pPr>
        <w:pStyle w:val="a6"/>
        <w:numPr>
          <w:ilvl w:val="0"/>
          <w:numId w:val="3"/>
        </w:numPr>
        <w:jc w:val="both"/>
        <w:rPr>
          <w:rFonts w:ascii="Times New Roman" w:hAnsi="Times New Roman"/>
          <w:sz w:val="28"/>
          <w:szCs w:val="28"/>
        </w:rPr>
      </w:pPr>
      <w:r w:rsidRPr="004A6B30">
        <w:rPr>
          <w:rFonts w:ascii="Times New Roman" w:hAnsi="Times New Roman"/>
          <w:sz w:val="28"/>
          <w:szCs w:val="28"/>
        </w:rPr>
        <w:t>обеспечение 100% доступности дошкольного образования для   детей в возрасте от 3 до 7 лет:</w:t>
      </w:r>
    </w:p>
    <w:p w:rsidR="00C63FF4" w:rsidRPr="004A6B30" w:rsidRDefault="00C63FF4" w:rsidP="004A6B30">
      <w:pPr>
        <w:pStyle w:val="a6"/>
        <w:numPr>
          <w:ilvl w:val="0"/>
          <w:numId w:val="3"/>
        </w:numPr>
        <w:jc w:val="both"/>
        <w:rPr>
          <w:rFonts w:ascii="Times New Roman" w:hAnsi="Times New Roman"/>
          <w:sz w:val="28"/>
          <w:szCs w:val="28"/>
        </w:rPr>
      </w:pPr>
      <w:r w:rsidRPr="004A6B30">
        <w:rPr>
          <w:rFonts w:ascii="Times New Roman" w:hAnsi="Times New Roman"/>
          <w:sz w:val="28"/>
          <w:szCs w:val="28"/>
        </w:rPr>
        <w:t>организовано функционирование единой электронной очереди и работы по предоставлению этой услуги;</w:t>
      </w:r>
    </w:p>
    <w:p w:rsidR="00C63FF4" w:rsidRPr="004A6B30" w:rsidRDefault="00C63FF4" w:rsidP="004A6B30">
      <w:pPr>
        <w:pStyle w:val="a6"/>
        <w:numPr>
          <w:ilvl w:val="0"/>
          <w:numId w:val="3"/>
        </w:numPr>
        <w:jc w:val="both"/>
        <w:rPr>
          <w:rFonts w:ascii="Times New Roman" w:hAnsi="Times New Roman"/>
          <w:sz w:val="28"/>
          <w:szCs w:val="28"/>
        </w:rPr>
      </w:pPr>
      <w:r w:rsidRPr="004A6B30">
        <w:rPr>
          <w:rFonts w:ascii="Times New Roman" w:hAnsi="Times New Roman"/>
          <w:sz w:val="28"/>
          <w:szCs w:val="28"/>
        </w:rPr>
        <w:t xml:space="preserve">от 1 года до 3-х лет состоят на учете для определения в ДОУ-133 детей </w:t>
      </w:r>
      <w:proofErr w:type="gramStart"/>
      <w:r w:rsidRPr="004A6B30">
        <w:rPr>
          <w:rFonts w:ascii="Times New Roman" w:hAnsi="Times New Roman"/>
          <w:sz w:val="28"/>
          <w:szCs w:val="28"/>
        </w:rPr>
        <w:t xml:space="preserve">( </w:t>
      </w:r>
      <w:proofErr w:type="gramEnd"/>
      <w:r w:rsidRPr="004A6B30">
        <w:rPr>
          <w:rFonts w:ascii="Times New Roman" w:hAnsi="Times New Roman"/>
          <w:sz w:val="28"/>
          <w:szCs w:val="28"/>
        </w:rPr>
        <w:t>они не нуждаются в обеспечении местами в ДОУ в данный момент, обеспечиваются по мере необходимости без проблем);</w:t>
      </w:r>
    </w:p>
    <w:p w:rsidR="00C63FF4" w:rsidRPr="004A6B30" w:rsidRDefault="00C63FF4" w:rsidP="004A6B30">
      <w:pPr>
        <w:pStyle w:val="a6"/>
        <w:numPr>
          <w:ilvl w:val="0"/>
          <w:numId w:val="3"/>
        </w:numPr>
        <w:jc w:val="both"/>
        <w:rPr>
          <w:rFonts w:ascii="Times New Roman" w:hAnsi="Times New Roman"/>
          <w:sz w:val="28"/>
          <w:szCs w:val="28"/>
        </w:rPr>
      </w:pPr>
      <w:r w:rsidRPr="004A6B30">
        <w:rPr>
          <w:rFonts w:ascii="Times New Roman" w:hAnsi="Times New Roman"/>
          <w:sz w:val="28"/>
          <w:szCs w:val="28"/>
        </w:rPr>
        <w:lastRenderedPageBreak/>
        <w:t>численность детей в возрасте от 3-6 лет, состоящих на учете для определения в ДОУ, составляет -0 человек, т.е. проблемы с очередностью в районе решены;</w:t>
      </w:r>
    </w:p>
    <w:p w:rsidR="00C63FF4" w:rsidRPr="004A6B30" w:rsidRDefault="00C63FF4" w:rsidP="004A6B30">
      <w:pPr>
        <w:pStyle w:val="a6"/>
        <w:numPr>
          <w:ilvl w:val="0"/>
          <w:numId w:val="3"/>
        </w:numPr>
        <w:jc w:val="both"/>
        <w:rPr>
          <w:rFonts w:ascii="Times New Roman" w:hAnsi="Times New Roman"/>
          <w:sz w:val="28"/>
          <w:szCs w:val="28"/>
        </w:rPr>
      </w:pPr>
      <w:proofErr w:type="gramStart"/>
      <w:r w:rsidRPr="004A6B30">
        <w:rPr>
          <w:rFonts w:ascii="Times New Roman" w:hAnsi="Times New Roman"/>
          <w:sz w:val="28"/>
          <w:szCs w:val="28"/>
        </w:rPr>
        <w:t>в соответствии с Постановлением главы АМО «</w:t>
      </w:r>
      <w:proofErr w:type="spellStart"/>
      <w:r w:rsidRPr="004A6B30">
        <w:rPr>
          <w:rFonts w:ascii="Times New Roman" w:hAnsi="Times New Roman"/>
          <w:sz w:val="28"/>
          <w:szCs w:val="28"/>
        </w:rPr>
        <w:t>Кошехабльский</w:t>
      </w:r>
      <w:proofErr w:type="spellEnd"/>
      <w:r w:rsidRPr="004A6B30">
        <w:rPr>
          <w:rFonts w:ascii="Times New Roman" w:hAnsi="Times New Roman"/>
          <w:sz w:val="28"/>
          <w:szCs w:val="28"/>
        </w:rPr>
        <w:t xml:space="preserve"> район» №42 от 26 февраля 2016 года «Об организации бесплатного питания детей, обучающихся по программам дошкольного образования из средств бюджета МО «</w:t>
      </w:r>
      <w:proofErr w:type="spellStart"/>
      <w:r w:rsidRPr="004A6B30">
        <w:rPr>
          <w:rFonts w:ascii="Times New Roman" w:hAnsi="Times New Roman"/>
          <w:sz w:val="28"/>
          <w:szCs w:val="28"/>
        </w:rPr>
        <w:t>Кошехабльский</w:t>
      </w:r>
      <w:proofErr w:type="spellEnd"/>
      <w:r w:rsidRPr="004A6B30">
        <w:rPr>
          <w:rFonts w:ascii="Times New Roman" w:hAnsi="Times New Roman"/>
          <w:sz w:val="28"/>
          <w:szCs w:val="28"/>
        </w:rPr>
        <w:t xml:space="preserve"> район»  организовано бесплатное питание детей из малообеспеченных, многодетных семей, находящихся в трудной жизненной ситуации, в количестве 89 воспитанников на сумму 71 200 рублей ежемесячно;</w:t>
      </w:r>
      <w:proofErr w:type="gramEnd"/>
    </w:p>
    <w:p w:rsidR="004A6B30" w:rsidRPr="004A6B30" w:rsidRDefault="00C63FF4" w:rsidP="00C63FF4">
      <w:pPr>
        <w:pStyle w:val="a6"/>
        <w:numPr>
          <w:ilvl w:val="0"/>
          <w:numId w:val="3"/>
        </w:numPr>
        <w:jc w:val="both"/>
        <w:rPr>
          <w:szCs w:val="28"/>
        </w:rPr>
      </w:pPr>
      <w:r w:rsidRPr="004A6B30">
        <w:rPr>
          <w:rFonts w:ascii="Times New Roman" w:hAnsi="Times New Roman"/>
          <w:sz w:val="28"/>
          <w:szCs w:val="28"/>
        </w:rPr>
        <w:t xml:space="preserve"> </w:t>
      </w:r>
      <w:proofErr w:type="gramStart"/>
      <w:r w:rsidRPr="004A6B30">
        <w:rPr>
          <w:rFonts w:ascii="Times New Roman" w:hAnsi="Times New Roman"/>
          <w:sz w:val="28"/>
          <w:szCs w:val="28"/>
        </w:rPr>
        <w:t>родителям, имеющим 3-х и более несовершеннолетних детей родительская плата компенсируется</w:t>
      </w:r>
      <w:proofErr w:type="gramEnd"/>
      <w:r w:rsidRPr="004A6B30">
        <w:rPr>
          <w:rFonts w:ascii="Times New Roman" w:hAnsi="Times New Roman"/>
          <w:sz w:val="28"/>
          <w:szCs w:val="28"/>
        </w:rPr>
        <w:t xml:space="preserve"> в размере 30 % за счет местного бюджета, а взимается в размере 70%  от установленной родительской платы (800 рублей)  осуществляются для 423-х воспитанников на сумму 101, 520 рублей ежемесячно;</w:t>
      </w:r>
    </w:p>
    <w:p w:rsidR="00C63FF4" w:rsidRPr="004A6B30" w:rsidRDefault="00521D4A" w:rsidP="00C63FF4">
      <w:pPr>
        <w:pStyle w:val="a6"/>
        <w:numPr>
          <w:ilvl w:val="0"/>
          <w:numId w:val="3"/>
        </w:numPr>
        <w:jc w:val="both"/>
        <w:rPr>
          <w:rFonts w:ascii="Times New Roman" w:hAnsi="Times New Roman"/>
          <w:sz w:val="28"/>
          <w:szCs w:val="28"/>
        </w:rPr>
      </w:pPr>
      <w:r>
        <w:rPr>
          <w:rFonts w:ascii="Times New Roman" w:hAnsi="Times New Roman"/>
          <w:sz w:val="28"/>
          <w:szCs w:val="28"/>
        </w:rPr>
        <w:t>обеспечен переход на ФГОС всех дошкольных образовательных учреждений</w:t>
      </w:r>
      <w:r w:rsidR="00C63FF4" w:rsidRPr="004A6B30">
        <w:rPr>
          <w:rFonts w:ascii="Times New Roman" w:hAnsi="Times New Roman"/>
          <w:sz w:val="28"/>
          <w:szCs w:val="28"/>
        </w:rPr>
        <w:t xml:space="preserve"> муниципалитета.</w:t>
      </w:r>
    </w:p>
    <w:p w:rsidR="00AA7A39" w:rsidRPr="00814B54" w:rsidRDefault="0063075C" w:rsidP="001A6B8C">
      <w:pPr>
        <w:pStyle w:val="a3"/>
        <w:jc w:val="center"/>
        <w:rPr>
          <w:b/>
        </w:rPr>
      </w:pPr>
      <w:r>
        <w:rPr>
          <w:b/>
        </w:rPr>
        <w:t>5</w:t>
      </w:r>
      <w:r w:rsidR="00814B54" w:rsidRPr="00814B54">
        <w:rPr>
          <w:b/>
        </w:rPr>
        <w:t>.2 Рынок услуг детского отдыха и оздоровления</w:t>
      </w:r>
    </w:p>
    <w:p w:rsidR="00656EA6" w:rsidRDefault="00656EA6" w:rsidP="00656EA6">
      <w:pPr>
        <w:jc w:val="both"/>
        <w:rPr>
          <w:szCs w:val="28"/>
        </w:rPr>
      </w:pPr>
    </w:p>
    <w:p w:rsidR="008E29CD" w:rsidRDefault="008E29CD" w:rsidP="008E29CD">
      <w:pPr>
        <w:ind w:firstLine="708"/>
        <w:jc w:val="both"/>
        <w:rPr>
          <w:szCs w:val="28"/>
        </w:rPr>
      </w:pPr>
      <w:r w:rsidRPr="002E4A76">
        <w:rPr>
          <w:szCs w:val="28"/>
        </w:rPr>
        <w:t xml:space="preserve">Важную миссию оздоровления и воспитания выполняют летние оздоровительно-образовательные лагеря. Это не только социальная защита, но и площадка для творческого развития ребенка. </w:t>
      </w:r>
    </w:p>
    <w:p w:rsidR="008E29CD" w:rsidRDefault="008E29CD" w:rsidP="008E29CD">
      <w:pPr>
        <w:ind w:firstLine="708"/>
        <w:jc w:val="both"/>
        <w:rPr>
          <w:szCs w:val="28"/>
        </w:rPr>
      </w:pPr>
      <w:r w:rsidRPr="002E4A76">
        <w:rPr>
          <w:szCs w:val="28"/>
        </w:rPr>
        <w:t xml:space="preserve">В летний период в </w:t>
      </w:r>
      <w:proofErr w:type="spellStart"/>
      <w:r>
        <w:rPr>
          <w:szCs w:val="28"/>
        </w:rPr>
        <w:t>Кошехабльском</w:t>
      </w:r>
      <w:proofErr w:type="spellEnd"/>
      <w:r w:rsidRPr="002E4A76">
        <w:rPr>
          <w:szCs w:val="28"/>
        </w:rPr>
        <w:t xml:space="preserve"> районе было организовано </w:t>
      </w:r>
      <w:r>
        <w:rPr>
          <w:szCs w:val="28"/>
        </w:rPr>
        <w:t>11</w:t>
      </w:r>
      <w:r w:rsidRPr="002E4A76">
        <w:rPr>
          <w:szCs w:val="28"/>
        </w:rPr>
        <w:t xml:space="preserve"> оздоровительных</w:t>
      </w:r>
      <w:r>
        <w:rPr>
          <w:szCs w:val="28"/>
        </w:rPr>
        <w:t xml:space="preserve"> летних</w:t>
      </w:r>
      <w:r w:rsidRPr="002E4A76">
        <w:rPr>
          <w:szCs w:val="28"/>
        </w:rPr>
        <w:t xml:space="preserve"> лагерей дневного пребывания</w:t>
      </w:r>
      <w:r>
        <w:rPr>
          <w:szCs w:val="28"/>
        </w:rPr>
        <w:t>.</w:t>
      </w:r>
      <w:r w:rsidRPr="002E4A76">
        <w:rPr>
          <w:szCs w:val="28"/>
        </w:rPr>
        <w:t xml:space="preserve"> В </w:t>
      </w:r>
      <w:r>
        <w:rPr>
          <w:szCs w:val="28"/>
        </w:rPr>
        <w:t xml:space="preserve">период </w:t>
      </w:r>
      <w:r w:rsidRPr="002E4A76">
        <w:rPr>
          <w:szCs w:val="28"/>
        </w:rPr>
        <w:t xml:space="preserve">каникул  </w:t>
      </w:r>
      <w:r>
        <w:rPr>
          <w:szCs w:val="28"/>
        </w:rPr>
        <w:t>здесь</w:t>
      </w:r>
      <w:r w:rsidRPr="002E4A76">
        <w:rPr>
          <w:szCs w:val="28"/>
        </w:rPr>
        <w:t xml:space="preserve"> отдохнули </w:t>
      </w:r>
      <w:r>
        <w:rPr>
          <w:szCs w:val="28"/>
        </w:rPr>
        <w:t xml:space="preserve">695 детей и подростков на сумму 2 млн. 30 тыс. рублей. </w:t>
      </w:r>
    </w:p>
    <w:p w:rsidR="008E29CD" w:rsidRPr="002E4A76" w:rsidRDefault="008E29CD" w:rsidP="008E29CD">
      <w:pPr>
        <w:ind w:firstLine="708"/>
        <w:jc w:val="both"/>
        <w:rPr>
          <w:szCs w:val="28"/>
        </w:rPr>
      </w:pPr>
      <w:r>
        <w:rPr>
          <w:szCs w:val="28"/>
        </w:rPr>
        <w:t xml:space="preserve">Также, через Комплексный центр социального обслуживания населения </w:t>
      </w:r>
      <w:proofErr w:type="spellStart"/>
      <w:r>
        <w:rPr>
          <w:szCs w:val="28"/>
        </w:rPr>
        <w:t>Кошехабльского</w:t>
      </w:r>
      <w:proofErr w:type="spellEnd"/>
      <w:r>
        <w:rPr>
          <w:szCs w:val="28"/>
        </w:rPr>
        <w:t xml:space="preserve"> района 235 детей смогли отдохнуть в летних лагерях Республики и побережья Краснодарского края  на сумму 5,0 млн. рублей.</w:t>
      </w:r>
    </w:p>
    <w:p w:rsidR="00656EA6" w:rsidRDefault="00656EA6" w:rsidP="008A40CE">
      <w:pPr>
        <w:pStyle w:val="a3"/>
        <w:rPr>
          <w:b/>
        </w:rPr>
      </w:pPr>
    </w:p>
    <w:p w:rsidR="00AA7A39" w:rsidRDefault="0063075C" w:rsidP="001A6B8C">
      <w:pPr>
        <w:pStyle w:val="a3"/>
        <w:jc w:val="center"/>
        <w:rPr>
          <w:b/>
        </w:rPr>
      </w:pPr>
      <w:r>
        <w:rPr>
          <w:b/>
        </w:rPr>
        <w:t>5</w:t>
      </w:r>
      <w:r w:rsidR="00656EA6" w:rsidRPr="00656EA6">
        <w:rPr>
          <w:b/>
        </w:rPr>
        <w:t>.3 Рынок услуг в сфере культуры</w:t>
      </w:r>
    </w:p>
    <w:p w:rsidR="001A6B8C" w:rsidRDefault="001A6B8C" w:rsidP="004571EC">
      <w:pPr>
        <w:ind w:firstLine="641"/>
        <w:jc w:val="both"/>
        <w:rPr>
          <w:color w:val="000000"/>
          <w:szCs w:val="28"/>
        </w:rPr>
      </w:pPr>
    </w:p>
    <w:p w:rsidR="008E29CD" w:rsidRDefault="008E29CD" w:rsidP="008E29CD">
      <w:pPr>
        <w:ind w:firstLine="708"/>
        <w:jc w:val="both"/>
        <w:rPr>
          <w:szCs w:val="28"/>
        </w:rPr>
      </w:pPr>
      <w:r w:rsidRPr="00AE0F7B">
        <w:rPr>
          <w:szCs w:val="28"/>
        </w:rPr>
        <w:t xml:space="preserve">Сеть учреждений культуры в </w:t>
      </w:r>
      <w:proofErr w:type="spellStart"/>
      <w:r w:rsidRPr="00AE0F7B">
        <w:rPr>
          <w:szCs w:val="28"/>
        </w:rPr>
        <w:t>Кошехабльском</w:t>
      </w:r>
      <w:proofErr w:type="spellEnd"/>
      <w:r w:rsidRPr="00AE0F7B">
        <w:rPr>
          <w:szCs w:val="28"/>
        </w:rPr>
        <w:t xml:space="preserve"> районе охватывает 4 муниципальных учреждений культуры</w:t>
      </w:r>
      <w:r>
        <w:rPr>
          <w:szCs w:val="28"/>
        </w:rPr>
        <w:t xml:space="preserve"> (2 ДШИ, ЦНК, Централизованная библиотечная система)</w:t>
      </w:r>
      <w:r w:rsidRPr="00AE0F7B">
        <w:rPr>
          <w:szCs w:val="28"/>
        </w:rPr>
        <w:t xml:space="preserve"> с филиалами во всех сельских поселениях, а также 1 Централизованная бухгалтерия, 1 Центр хозяйственно-технического обеспечения. </w:t>
      </w:r>
    </w:p>
    <w:p w:rsidR="008E29CD" w:rsidRDefault="008E29CD" w:rsidP="008E29CD">
      <w:pPr>
        <w:ind w:firstLine="708"/>
        <w:jc w:val="both"/>
        <w:rPr>
          <w:szCs w:val="28"/>
        </w:rPr>
      </w:pPr>
      <w:r w:rsidRPr="00AE0F7B">
        <w:rPr>
          <w:szCs w:val="28"/>
        </w:rPr>
        <w:t>В</w:t>
      </w:r>
      <w:r w:rsidRPr="00304737">
        <w:rPr>
          <w:szCs w:val="28"/>
        </w:rPr>
        <w:t xml:space="preserve"> сфере культуры района занято 1</w:t>
      </w:r>
      <w:r>
        <w:rPr>
          <w:szCs w:val="28"/>
        </w:rPr>
        <w:t>67</w:t>
      </w:r>
      <w:r w:rsidRPr="00304737">
        <w:rPr>
          <w:szCs w:val="28"/>
        </w:rPr>
        <w:t xml:space="preserve"> человек</w:t>
      </w:r>
      <w:r>
        <w:rPr>
          <w:szCs w:val="28"/>
        </w:rPr>
        <w:t>.</w:t>
      </w:r>
    </w:p>
    <w:p w:rsidR="008E29CD" w:rsidRDefault="008E29CD" w:rsidP="008E29CD">
      <w:pPr>
        <w:ind w:firstLine="709"/>
        <w:jc w:val="both"/>
        <w:rPr>
          <w:szCs w:val="28"/>
        </w:rPr>
      </w:pPr>
      <w:r>
        <w:rPr>
          <w:szCs w:val="28"/>
        </w:rPr>
        <w:t xml:space="preserve">Ежегодно  учреждения культуры проводят около 3 тысяч мероприятий для населения всех возрастов. С целью большего охвата населения в </w:t>
      </w:r>
      <w:r>
        <w:rPr>
          <w:szCs w:val="28"/>
        </w:rPr>
        <w:lastRenderedPageBreak/>
        <w:t>культурной жизни района в вечернее время графики работы учреждений культуры будут пересмотрены.</w:t>
      </w:r>
    </w:p>
    <w:p w:rsidR="008E29CD" w:rsidRDefault="008E29CD" w:rsidP="008E29CD">
      <w:pPr>
        <w:ind w:firstLine="709"/>
        <w:jc w:val="both"/>
        <w:rPr>
          <w:szCs w:val="28"/>
        </w:rPr>
      </w:pPr>
      <w:r>
        <w:rPr>
          <w:szCs w:val="28"/>
        </w:rPr>
        <w:t xml:space="preserve">Прошедший 2018 год был ознаменован юбилейными датами: 150-летие со дня образования аулов Кошехабль и </w:t>
      </w:r>
      <w:proofErr w:type="spellStart"/>
      <w:r>
        <w:rPr>
          <w:szCs w:val="28"/>
        </w:rPr>
        <w:t>Блечепсин</w:t>
      </w:r>
      <w:proofErr w:type="spellEnd"/>
      <w:r>
        <w:rPr>
          <w:szCs w:val="28"/>
        </w:rPr>
        <w:t>.</w:t>
      </w:r>
    </w:p>
    <w:p w:rsidR="008E29CD" w:rsidRDefault="008E29CD" w:rsidP="008E29CD">
      <w:pPr>
        <w:ind w:firstLine="709"/>
        <w:jc w:val="both"/>
        <w:rPr>
          <w:szCs w:val="28"/>
        </w:rPr>
      </w:pPr>
      <w:r>
        <w:rPr>
          <w:szCs w:val="28"/>
        </w:rPr>
        <w:t xml:space="preserve">В центральной части аула </w:t>
      </w:r>
      <w:proofErr w:type="spellStart"/>
      <w:r>
        <w:rPr>
          <w:szCs w:val="28"/>
        </w:rPr>
        <w:t>Блечепсин</w:t>
      </w:r>
      <w:proofErr w:type="spellEnd"/>
      <w:r>
        <w:rPr>
          <w:szCs w:val="28"/>
        </w:rPr>
        <w:t>, которая преобразилась в ходе масштабных работ по благоустройству, прошли торжественные мероприятия с участием Главы Республики Адыгея и многочисленных гостей: детские выступления, массовые гулянья, конкурсы, скачки, которые завершились грандиозным гала-концертом с участием лучших артистов Адыгеи, Краснодарского края и Северного Кавказа.</w:t>
      </w:r>
    </w:p>
    <w:p w:rsidR="008E29CD" w:rsidRDefault="008E29CD" w:rsidP="008E29CD">
      <w:pPr>
        <w:ind w:firstLine="709"/>
        <w:jc w:val="both"/>
        <w:rPr>
          <w:szCs w:val="28"/>
        </w:rPr>
      </w:pPr>
      <w:proofErr w:type="gramStart"/>
      <w:r>
        <w:rPr>
          <w:szCs w:val="28"/>
        </w:rPr>
        <w:t xml:space="preserve">Не менее ярко отметили юбилей своего аула и жители Кошехабля - на площади </w:t>
      </w:r>
      <w:proofErr w:type="spellStart"/>
      <w:r>
        <w:rPr>
          <w:szCs w:val="28"/>
        </w:rPr>
        <w:t>им.В.И.Ленина</w:t>
      </w:r>
      <w:proofErr w:type="spellEnd"/>
      <w:r>
        <w:rPr>
          <w:szCs w:val="28"/>
        </w:rPr>
        <w:t xml:space="preserve"> и прилегающей парковой зоне, которые были благоустроены в рамках программных мероприятий по формированию современной комфортной среды, прошел праздничный концерт с участием звезд Республики Адыгея, творческих коллективов Краснодарского края и Северного Кавказа.</w:t>
      </w:r>
      <w:proofErr w:type="gramEnd"/>
    </w:p>
    <w:p w:rsidR="008E29CD" w:rsidRDefault="008E29CD" w:rsidP="008E29CD">
      <w:pPr>
        <w:ind w:firstLine="709"/>
        <w:jc w:val="both"/>
        <w:rPr>
          <w:szCs w:val="28"/>
        </w:rPr>
      </w:pPr>
      <w:r>
        <w:rPr>
          <w:szCs w:val="28"/>
        </w:rPr>
        <w:t>Традиционно, в торжественной и праздничной атмосфере в районе были подведены итоги уборочной страды на празднике Дня урожая «Золотой колос-2018», которые завершились праздничным концертом с участием многочисленных творческих коллективов и артистов разного жанра из Республики Адыгея, Краснодарского края и республик Северного Кавказа.</w:t>
      </w:r>
    </w:p>
    <w:p w:rsidR="008E29CD" w:rsidRPr="00470193" w:rsidRDefault="008E29CD" w:rsidP="008E29CD">
      <w:pPr>
        <w:ind w:firstLine="709"/>
        <w:jc w:val="both"/>
        <w:rPr>
          <w:szCs w:val="28"/>
        </w:rPr>
      </w:pPr>
      <w:r>
        <w:rPr>
          <w:szCs w:val="28"/>
        </w:rPr>
        <w:t xml:space="preserve">В 2018 году на базе </w:t>
      </w:r>
      <w:proofErr w:type="spellStart"/>
      <w:r>
        <w:rPr>
          <w:szCs w:val="28"/>
        </w:rPr>
        <w:t>Натырбовского</w:t>
      </w:r>
      <w:proofErr w:type="spellEnd"/>
      <w:r>
        <w:rPr>
          <w:szCs w:val="28"/>
        </w:rPr>
        <w:t xml:space="preserve"> Дома культуры проводился </w:t>
      </w:r>
      <w:r w:rsidRPr="00E561EA">
        <w:rPr>
          <w:szCs w:val="28"/>
          <w:shd w:val="clear" w:color="auto" w:fill="FFFFFF"/>
        </w:rPr>
        <w:t>Региональный</w:t>
      </w:r>
      <w:r w:rsidRPr="00E561EA">
        <w:rPr>
          <w:rStyle w:val="apple-converted-space"/>
          <w:szCs w:val="28"/>
          <w:shd w:val="clear" w:color="auto" w:fill="FFFFFF"/>
        </w:rPr>
        <w:t xml:space="preserve"> </w:t>
      </w:r>
      <w:r w:rsidRPr="00E561EA">
        <w:rPr>
          <w:bCs/>
          <w:szCs w:val="28"/>
          <w:shd w:val="clear" w:color="auto" w:fill="FFFFFF"/>
        </w:rPr>
        <w:t>конкурс</w:t>
      </w:r>
      <w:r w:rsidRPr="00E561EA">
        <w:rPr>
          <w:rStyle w:val="apple-converted-space"/>
          <w:szCs w:val="28"/>
          <w:shd w:val="clear" w:color="auto" w:fill="FFFFFF"/>
        </w:rPr>
        <w:t xml:space="preserve"> </w:t>
      </w:r>
      <w:r w:rsidRPr="00E561EA">
        <w:rPr>
          <w:szCs w:val="28"/>
          <w:shd w:val="clear" w:color="auto" w:fill="FFFFFF"/>
        </w:rPr>
        <w:t>профессионального мастерства «</w:t>
      </w:r>
      <w:r w:rsidRPr="00E561EA">
        <w:rPr>
          <w:bCs/>
          <w:szCs w:val="28"/>
          <w:shd w:val="clear" w:color="auto" w:fill="FFFFFF"/>
        </w:rPr>
        <w:t>Лучший</w:t>
      </w:r>
      <w:r w:rsidRPr="00E561EA">
        <w:rPr>
          <w:rStyle w:val="apple-converted-space"/>
          <w:szCs w:val="28"/>
          <w:shd w:val="clear" w:color="auto" w:fill="FFFFFF"/>
        </w:rPr>
        <w:t xml:space="preserve"> </w:t>
      </w:r>
      <w:r w:rsidRPr="00E561EA">
        <w:rPr>
          <w:bCs/>
          <w:szCs w:val="28"/>
          <w:shd w:val="clear" w:color="auto" w:fill="FFFFFF"/>
        </w:rPr>
        <w:t xml:space="preserve">культработник </w:t>
      </w:r>
      <w:r w:rsidRPr="00E561EA">
        <w:rPr>
          <w:szCs w:val="28"/>
          <w:shd w:val="clear" w:color="auto" w:fill="FFFFFF"/>
        </w:rPr>
        <w:t>2018».</w:t>
      </w:r>
      <w:r>
        <w:rPr>
          <w:szCs w:val="28"/>
          <w:shd w:val="clear" w:color="auto" w:fill="FFFFFF"/>
        </w:rPr>
        <w:t xml:space="preserve"> Н</w:t>
      </w:r>
      <w:r w:rsidRPr="00470193">
        <w:rPr>
          <w:szCs w:val="28"/>
        </w:rPr>
        <w:t xml:space="preserve">аш земляк, талантливейший артист и незаурядная личность </w:t>
      </w:r>
      <w:proofErr w:type="spellStart"/>
      <w:r w:rsidRPr="00470193">
        <w:rPr>
          <w:szCs w:val="28"/>
        </w:rPr>
        <w:t>Касимов</w:t>
      </w:r>
      <w:proofErr w:type="spellEnd"/>
      <w:r w:rsidRPr="00470193">
        <w:rPr>
          <w:szCs w:val="28"/>
        </w:rPr>
        <w:t xml:space="preserve"> </w:t>
      </w:r>
      <w:proofErr w:type="spellStart"/>
      <w:r w:rsidRPr="00470193">
        <w:rPr>
          <w:szCs w:val="28"/>
        </w:rPr>
        <w:t>Шоди</w:t>
      </w:r>
      <w:proofErr w:type="spellEnd"/>
      <w:r w:rsidRPr="00470193">
        <w:rPr>
          <w:szCs w:val="28"/>
        </w:rPr>
        <w:t xml:space="preserve"> </w:t>
      </w:r>
      <w:proofErr w:type="spellStart"/>
      <w:r w:rsidRPr="00470193">
        <w:rPr>
          <w:szCs w:val="28"/>
        </w:rPr>
        <w:t>Хал</w:t>
      </w:r>
      <w:r>
        <w:rPr>
          <w:szCs w:val="28"/>
        </w:rPr>
        <w:t>имович</w:t>
      </w:r>
      <w:proofErr w:type="spellEnd"/>
      <w:r>
        <w:rPr>
          <w:szCs w:val="28"/>
        </w:rPr>
        <w:t xml:space="preserve"> стал Лауреатом 3 степени, но, к сожалению, скоропостижно ушел из жизни.</w:t>
      </w:r>
    </w:p>
    <w:p w:rsidR="008E29CD" w:rsidRDefault="008E29CD" w:rsidP="008E29CD">
      <w:pPr>
        <w:ind w:firstLine="709"/>
        <w:jc w:val="both"/>
        <w:rPr>
          <w:szCs w:val="28"/>
        </w:rPr>
      </w:pPr>
      <w:r w:rsidRPr="004A34C7">
        <w:rPr>
          <w:szCs w:val="28"/>
        </w:rPr>
        <w:t xml:space="preserve"> В мае 2018 года в а. </w:t>
      </w:r>
      <w:proofErr w:type="spellStart"/>
      <w:r w:rsidRPr="004A34C7">
        <w:rPr>
          <w:szCs w:val="28"/>
        </w:rPr>
        <w:t>Афипсип</w:t>
      </w:r>
      <w:proofErr w:type="spellEnd"/>
      <w:r w:rsidRPr="004A34C7">
        <w:rPr>
          <w:szCs w:val="28"/>
        </w:rPr>
        <w:t xml:space="preserve"> прошел II  республиканский фестиваль - конкурс «</w:t>
      </w:r>
      <w:proofErr w:type="spellStart"/>
      <w:r w:rsidRPr="004A34C7">
        <w:rPr>
          <w:szCs w:val="28"/>
        </w:rPr>
        <w:t>Адыгэ</w:t>
      </w:r>
      <w:proofErr w:type="spellEnd"/>
      <w:r w:rsidRPr="004A34C7">
        <w:rPr>
          <w:szCs w:val="28"/>
        </w:rPr>
        <w:t xml:space="preserve"> </w:t>
      </w:r>
      <w:proofErr w:type="spellStart"/>
      <w:r w:rsidRPr="004A34C7">
        <w:rPr>
          <w:szCs w:val="28"/>
        </w:rPr>
        <w:t>Шъау</w:t>
      </w:r>
      <w:proofErr w:type="spellEnd"/>
      <w:r w:rsidRPr="004A34C7">
        <w:rPr>
          <w:szCs w:val="28"/>
        </w:rPr>
        <w:t xml:space="preserve">» имени Хазрета </w:t>
      </w:r>
      <w:proofErr w:type="spellStart"/>
      <w:r w:rsidRPr="004A34C7">
        <w:rPr>
          <w:szCs w:val="28"/>
        </w:rPr>
        <w:t>Меджидовича</w:t>
      </w:r>
      <w:proofErr w:type="spellEnd"/>
      <w:r w:rsidRPr="004A34C7">
        <w:rPr>
          <w:szCs w:val="28"/>
        </w:rPr>
        <w:t xml:space="preserve"> Совмена, где </w:t>
      </w:r>
      <w:proofErr w:type="spellStart"/>
      <w:r w:rsidRPr="004A34C7">
        <w:rPr>
          <w:szCs w:val="28"/>
        </w:rPr>
        <w:t>Киржинов</w:t>
      </w:r>
      <w:proofErr w:type="spellEnd"/>
      <w:r w:rsidRPr="004A34C7">
        <w:rPr>
          <w:szCs w:val="28"/>
        </w:rPr>
        <w:t xml:space="preserve"> </w:t>
      </w:r>
      <w:proofErr w:type="spellStart"/>
      <w:r w:rsidRPr="004A34C7">
        <w:rPr>
          <w:szCs w:val="28"/>
        </w:rPr>
        <w:t>Довлет</w:t>
      </w:r>
      <w:proofErr w:type="spellEnd"/>
      <w:r w:rsidRPr="004A34C7">
        <w:rPr>
          <w:szCs w:val="28"/>
        </w:rPr>
        <w:t xml:space="preserve"> занял 1 место.</w:t>
      </w:r>
    </w:p>
    <w:p w:rsidR="008E29CD" w:rsidRPr="00470193" w:rsidRDefault="008E29CD" w:rsidP="008E29CD">
      <w:pPr>
        <w:ind w:firstLine="709"/>
        <w:jc w:val="both"/>
        <w:rPr>
          <w:szCs w:val="28"/>
        </w:rPr>
      </w:pPr>
      <w:r>
        <w:rPr>
          <w:szCs w:val="28"/>
        </w:rPr>
        <w:t>В республиканском конкурсе</w:t>
      </w:r>
      <w:r w:rsidRPr="00470193">
        <w:rPr>
          <w:szCs w:val="28"/>
        </w:rPr>
        <w:t xml:space="preserve"> «Лучшая муниципальная библиотека 2018 года»</w:t>
      </w:r>
      <w:r>
        <w:rPr>
          <w:szCs w:val="28"/>
        </w:rPr>
        <w:t xml:space="preserve"> стала </w:t>
      </w:r>
      <w:r w:rsidRPr="00470193">
        <w:rPr>
          <w:szCs w:val="28"/>
        </w:rPr>
        <w:t>Детская районная библиотека</w:t>
      </w:r>
      <w:r>
        <w:rPr>
          <w:szCs w:val="28"/>
        </w:rPr>
        <w:t xml:space="preserve">, в конкурсе </w:t>
      </w:r>
      <w:r w:rsidRPr="00470193">
        <w:rPr>
          <w:szCs w:val="28"/>
        </w:rPr>
        <w:t xml:space="preserve">«Лучший библиотекарь года» </w:t>
      </w:r>
      <w:r>
        <w:rPr>
          <w:szCs w:val="28"/>
        </w:rPr>
        <w:t xml:space="preserve">1 место завоевала Олеся </w:t>
      </w:r>
      <w:proofErr w:type="spellStart"/>
      <w:r>
        <w:rPr>
          <w:szCs w:val="28"/>
        </w:rPr>
        <w:t>Нечиталенко</w:t>
      </w:r>
      <w:proofErr w:type="spellEnd"/>
      <w:r>
        <w:rPr>
          <w:szCs w:val="28"/>
        </w:rPr>
        <w:t xml:space="preserve">, </w:t>
      </w:r>
      <w:r w:rsidRPr="00470193">
        <w:rPr>
          <w:szCs w:val="28"/>
        </w:rPr>
        <w:t>зав</w:t>
      </w:r>
      <w:r>
        <w:rPr>
          <w:szCs w:val="28"/>
        </w:rPr>
        <w:t>едующая</w:t>
      </w:r>
      <w:r w:rsidRPr="00470193">
        <w:rPr>
          <w:szCs w:val="28"/>
        </w:rPr>
        <w:t xml:space="preserve"> </w:t>
      </w:r>
      <w:proofErr w:type="spellStart"/>
      <w:r w:rsidRPr="00470193">
        <w:rPr>
          <w:szCs w:val="28"/>
        </w:rPr>
        <w:t>Игнатьевской</w:t>
      </w:r>
      <w:proofErr w:type="spellEnd"/>
      <w:r w:rsidRPr="00470193">
        <w:rPr>
          <w:szCs w:val="28"/>
        </w:rPr>
        <w:t xml:space="preserve"> сельской библиотекой</w:t>
      </w:r>
      <w:r>
        <w:rPr>
          <w:szCs w:val="28"/>
        </w:rPr>
        <w:t>.</w:t>
      </w:r>
    </w:p>
    <w:p w:rsidR="008E29CD" w:rsidRDefault="008E29CD" w:rsidP="008E29CD">
      <w:pPr>
        <w:ind w:firstLine="709"/>
        <w:jc w:val="both"/>
        <w:rPr>
          <w:szCs w:val="28"/>
        </w:rPr>
      </w:pPr>
      <w:proofErr w:type="gramStart"/>
      <w:r w:rsidRPr="00470193">
        <w:rPr>
          <w:szCs w:val="28"/>
        </w:rPr>
        <w:t xml:space="preserve">В 2018 году </w:t>
      </w:r>
      <w:r>
        <w:rPr>
          <w:szCs w:val="28"/>
        </w:rPr>
        <w:t xml:space="preserve">7 </w:t>
      </w:r>
      <w:r w:rsidRPr="00470193">
        <w:rPr>
          <w:szCs w:val="28"/>
        </w:rPr>
        <w:t>коллектив</w:t>
      </w:r>
      <w:r>
        <w:rPr>
          <w:szCs w:val="28"/>
        </w:rPr>
        <w:t xml:space="preserve">ов </w:t>
      </w:r>
      <w:r w:rsidRPr="00470193">
        <w:rPr>
          <w:szCs w:val="28"/>
        </w:rPr>
        <w:t>подтвердили звания «народный»</w:t>
      </w:r>
      <w:r>
        <w:rPr>
          <w:szCs w:val="28"/>
        </w:rPr>
        <w:t>, звание</w:t>
      </w:r>
      <w:r w:rsidRPr="00470193">
        <w:rPr>
          <w:szCs w:val="28"/>
        </w:rPr>
        <w:t xml:space="preserve"> «образцовый»</w:t>
      </w:r>
      <w:r>
        <w:rPr>
          <w:szCs w:val="28"/>
        </w:rPr>
        <w:t xml:space="preserve"> подтвердила цирковая студия «Ритм», а также</w:t>
      </w:r>
      <w:r w:rsidRPr="00470193">
        <w:rPr>
          <w:szCs w:val="28"/>
        </w:rPr>
        <w:t xml:space="preserve"> звание «образцовый» присвоено театру юного зрителя «</w:t>
      </w:r>
      <w:proofErr w:type="spellStart"/>
      <w:r w:rsidRPr="00470193">
        <w:rPr>
          <w:szCs w:val="28"/>
        </w:rPr>
        <w:t>Комсит</w:t>
      </w:r>
      <w:proofErr w:type="spellEnd"/>
      <w:r w:rsidRPr="00470193">
        <w:rPr>
          <w:szCs w:val="28"/>
        </w:rPr>
        <w:t>» МКУК «МЦНК» (рук.</w:t>
      </w:r>
      <w:proofErr w:type="gramEnd"/>
      <w:r w:rsidRPr="00470193">
        <w:rPr>
          <w:szCs w:val="28"/>
        </w:rPr>
        <w:t xml:space="preserve"> </w:t>
      </w:r>
      <w:proofErr w:type="spellStart"/>
      <w:r w:rsidRPr="00470193">
        <w:rPr>
          <w:szCs w:val="28"/>
        </w:rPr>
        <w:t>Цаликова</w:t>
      </w:r>
      <w:proofErr w:type="spellEnd"/>
      <w:r w:rsidRPr="00470193">
        <w:rPr>
          <w:szCs w:val="28"/>
        </w:rPr>
        <w:t xml:space="preserve"> Б.А.).  </w:t>
      </w:r>
    </w:p>
    <w:p w:rsidR="008E29CD" w:rsidRDefault="008E29CD" w:rsidP="008E29CD">
      <w:pPr>
        <w:ind w:firstLine="709"/>
        <w:jc w:val="both"/>
        <w:rPr>
          <w:szCs w:val="28"/>
        </w:rPr>
      </w:pPr>
      <w:r>
        <w:rPr>
          <w:szCs w:val="28"/>
        </w:rPr>
        <w:t>Работники культуры ежегодно участвуют и занимают призовые места в Республиканских фестивалях «Адыгейский сыр», «</w:t>
      </w:r>
      <w:proofErr w:type="spellStart"/>
      <w:r w:rsidRPr="00AE21A4">
        <w:rPr>
          <w:szCs w:val="28"/>
        </w:rPr>
        <w:t>Халюж</w:t>
      </w:r>
      <w:proofErr w:type="spellEnd"/>
      <w:r>
        <w:rPr>
          <w:szCs w:val="28"/>
        </w:rPr>
        <w:t>», «Праздник Адыгейской тыквы».</w:t>
      </w:r>
    </w:p>
    <w:p w:rsidR="008E29CD" w:rsidRPr="00470193" w:rsidRDefault="008E29CD" w:rsidP="008E29CD">
      <w:pPr>
        <w:ind w:firstLine="709"/>
        <w:jc w:val="both"/>
        <w:rPr>
          <w:szCs w:val="28"/>
        </w:rPr>
      </w:pPr>
      <w:r>
        <w:rPr>
          <w:szCs w:val="28"/>
        </w:rPr>
        <w:t xml:space="preserve">В Региональном фестивале «Возращение к истокам – путь к возрождению» коллектив СДК </w:t>
      </w:r>
      <w:proofErr w:type="spellStart"/>
      <w:r>
        <w:rPr>
          <w:szCs w:val="28"/>
        </w:rPr>
        <w:t>п</w:t>
      </w:r>
      <w:proofErr w:type="gramStart"/>
      <w:r>
        <w:rPr>
          <w:szCs w:val="28"/>
        </w:rPr>
        <w:t>.М</w:t>
      </w:r>
      <w:proofErr w:type="gramEnd"/>
      <w:r>
        <w:rPr>
          <w:szCs w:val="28"/>
        </w:rPr>
        <w:t>айский</w:t>
      </w:r>
      <w:proofErr w:type="spellEnd"/>
      <w:r>
        <w:rPr>
          <w:szCs w:val="28"/>
        </w:rPr>
        <w:t xml:space="preserve"> занял 1 место.</w:t>
      </w:r>
    </w:p>
    <w:p w:rsidR="008E29CD" w:rsidRDefault="008E29CD" w:rsidP="008E29CD">
      <w:pPr>
        <w:ind w:firstLine="709"/>
        <w:jc w:val="both"/>
        <w:rPr>
          <w:szCs w:val="28"/>
        </w:rPr>
      </w:pPr>
      <w:r>
        <w:rPr>
          <w:szCs w:val="28"/>
        </w:rPr>
        <w:t xml:space="preserve">Детская школа искусств </w:t>
      </w:r>
      <w:proofErr w:type="spellStart"/>
      <w:r>
        <w:rPr>
          <w:szCs w:val="28"/>
        </w:rPr>
        <w:t>а</w:t>
      </w:r>
      <w:proofErr w:type="gramStart"/>
      <w:r>
        <w:rPr>
          <w:szCs w:val="28"/>
        </w:rPr>
        <w:t>.К</w:t>
      </w:r>
      <w:proofErr w:type="gramEnd"/>
      <w:r>
        <w:rPr>
          <w:szCs w:val="28"/>
        </w:rPr>
        <w:t>ошехабль</w:t>
      </w:r>
      <w:proofErr w:type="spellEnd"/>
      <w:r>
        <w:rPr>
          <w:szCs w:val="28"/>
        </w:rPr>
        <w:t xml:space="preserve"> попала в число </w:t>
      </w:r>
      <w:r w:rsidRPr="00470193">
        <w:rPr>
          <w:szCs w:val="28"/>
        </w:rPr>
        <w:t>50 лучших школ искусств</w:t>
      </w:r>
      <w:r>
        <w:rPr>
          <w:szCs w:val="28"/>
        </w:rPr>
        <w:t xml:space="preserve"> в Российской Федерации по </w:t>
      </w:r>
      <w:r w:rsidRPr="00470193">
        <w:rPr>
          <w:szCs w:val="28"/>
        </w:rPr>
        <w:t xml:space="preserve"> результатам </w:t>
      </w:r>
      <w:r>
        <w:rPr>
          <w:szCs w:val="28"/>
        </w:rPr>
        <w:t>общероссийского конкурса.</w:t>
      </w:r>
      <w:r w:rsidRPr="00470193">
        <w:rPr>
          <w:szCs w:val="28"/>
        </w:rPr>
        <w:t xml:space="preserve"> </w:t>
      </w:r>
      <w:r>
        <w:rPr>
          <w:szCs w:val="28"/>
        </w:rPr>
        <w:t xml:space="preserve">Учащиеся детских школ искусств ежегодно участвуют в </w:t>
      </w:r>
      <w:r>
        <w:rPr>
          <w:szCs w:val="28"/>
        </w:rPr>
        <w:lastRenderedPageBreak/>
        <w:t xml:space="preserve">мероприятиях различного уровня во многих городах России. Так воспитанники детских школ искусств неоднократно становились Лауреатами различных степеней в городах Краснодар, Сочи, Ставрополь и т.д. В 2018 году лучшие учащиеся побывали в </w:t>
      </w:r>
      <w:proofErr w:type="spellStart"/>
      <w:r>
        <w:rPr>
          <w:szCs w:val="28"/>
        </w:rPr>
        <w:t>турпоездке</w:t>
      </w:r>
      <w:proofErr w:type="spellEnd"/>
      <w:r>
        <w:rPr>
          <w:szCs w:val="28"/>
        </w:rPr>
        <w:t xml:space="preserve"> «Золотое кольцо России» (Москва-Владимир-Суздаль). </w:t>
      </w:r>
    </w:p>
    <w:p w:rsidR="008E29CD" w:rsidRDefault="008E29CD" w:rsidP="008E29CD">
      <w:pPr>
        <w:ind w:firstLine="709"/>
        <w:jc w:val="both"/>
        <w:rPr>
          <w:szCs w:val="28"/>
        </w:rPr>
      </w:pPr>
      <w:r>
        <w:rPr>
          <w:szCs w:val="28"/>
        </w:rPr>
        <w:t>Одним из знаменательных событий в  культурной жизни района стало открытие 3</w:t>
      </w:r>
      <w:r>
        <w:rPr>
          <w:szCs w:val="28"/>
          <w:lang w:val="en-US"/>
        </w:rPr>
        <w:t>D</w:t>
      </w:r>
      <w:r w:rsidRPr="00780F6D">
        <w:rPr>
          <w:szCs w:val="28"/>
        </w:rPr>
        <w:t xml:space="preserve"> </w:t>
      </w:r>
      <w:r>
        <w:rPr>
          <w:szCs w:val="28"/>
        </w:rPr>
        <w:t xml:space="preserve">кинозала «Сириус» в </w:t>
      </w:r>
      <w:proofErr w:type="spellStart"/>
      <w:r>
        <w:rPr>
          <w:szCs w:val="28"/>
        </w:rPr>
        <w:t>а</w:t>
      </w:r>
      <w:proofErr w:type="gramStart"/>
      <w:r>
        <w:rPr>
          <w:szCs w:val="28"/>
        </w:rPr>
        <w:t>.К</w:t>
      </w:r>
      <w:proofErr w:type="gramEnd"/>
      <w:r>
        <w:rPr>
          <w:szCs w:val="28"/>
        </w:rPr>
        <w:t>ошехабль</w:t>
      </w:r>
      <w:proofErr w:type="spellEnd"/>
      <w:r>
        <w:rPr>
          <w:szCs w:val="28"/>
        </w:rPr>
        <w:t xml:space="preserve">, благодаря </w:t>
      </w:r>
      <w:proofErr w:type="spellStart"/>
      <w:r>
        <w:rPr>
          <w:szCs w:val="28"/>
        </w:rPr>
        <w:t>грантовой</w:t>
      </w:r>
      <w:proofErr w:type="spellEnd"/>
      <w:r>
        <w:rPr>
          <w:szCs w:val="28"/>
        </w:rPr>
        <w:t xml:space="preserve"> поддержке Фонда кино в сумме 5,0 млн. рублей. </w:t>
      </w:r>
    </w:p>
    <w:p w:rsidR="008E29CD" w:rsidRDefault="008E29CD" w:rsidP="008E29CD">
      <w:pPr>
        <w:ind w:firstLine="709"/>
        <w:jc w:val="both"/>
        <w:rPr>
          <w:szCs w:val="28"/>
        </w:rPr>
      </w:pPr>
      <w:r>
        <w:rPr>
          <w:szCs w:val="28"/>
        </w:rPr>
        <w:t xml:space="preserve">С целью улучшения состояния сети домов культуры в 2018 году начато строительство переходящего объекта  - Дома культуры с залом на 300 мест в </w:t>
      </w:r>
      <w:proofErr w:type="spellStart"/>
      <w:r>
        <w:rPr>
          <w:szCs w:val="28"/>
        </w:rPr>
        <w:t>а</w:t>
      </w:r>
      <w:proofErr w:type="gramStart"/>
      <w:r>
        <w:rPr>
          <w:szCs w:val="28"/>
        </w:rPr>
        <w:t>.Х</w:t>
      </w:r>
      <w:proofErr w:type="gramEnd"/>
      <w:r>
        <w:rPr>
          <w:szCs w:val="28"/>
        </w:rPr>
        <w:t>одзь</w:t>
      </w:r>
      <w:proofErr w:type="spellEnd"/>
      <w:r>
        <w:rPr>
          <w:szCs w:val="28"/>
        </w:rPr>
        <w:t>, лимит финансирования на этот год составил 13,4 млн. рублей в рамках соглашения между администрацией района и Министерством культуры. Завершение объекта планируется в 2020 году.</w:t>
      </w:r>
    </w:p>
    <w:p w:rsidR="008E29CD" w:rsidRDefault="008E29CD" w:rsidP="008E29CD">
      <w:pPr>
        <w:shd w:val="clear" w:color="auto" w:fill="FFFFFF"/>
        <w:ind w:firstLine="709"/>
        <w:jc w:val="both"/>
        <w:rPr>
          <w:szCs w:val="28"/>
        </w:rPr>
      </w:pPr>
      <w:r>
        <w:rPr>
          <w:szCs w:val="28"/>
        </w:rPr>
        <w:t>Несмотря на улучшение состояния объектов культуры, большинство зданий домов культуры изношены, в большинстве отсутствует отопление, что делает невозможным их функционирование в зимний период.</w:t>
      </w:r>
    </w:p>
    <w:p w:rsidR="008E29CD" w:rsidRDefault="008E29CD" w:rsidP="008E29CD">
      <w:pPr>
        <w:shd w:val="clear" w:color="auto" w:fill="FFFFFF"/>
        <w:ind w:firstLine="709"/>
        <w:jc w:val="both"/>
        <w:rPr>
          <w:szCs w:val="28"/>
        </w:rPr>
      </w:pPr>
      <w:r>
        <w:rPr>
          <w:szCs w:val="28"/>
        </w:rPr>
        <w:t>В этой связи в 2018 году н</w:t>
      </w:r>
      <w:r w:rsidRPr="00470193">
        <w:rPr>
          <w:szCs w:val="28"/>
        </w:rPr>
        <w:t xml:space="preserve">ачато изготовление проектно-сметной документации на </w:t>
      </w:r>
      <w:r>
        <w:rPr>
          <w:szCs w:val="28"/>
        </w:rPr>
        <w:t xml:space="preserve">все </w:t>
      </w:r>
      <w:r w:rsidRPr="00470193">
        <w:rPr>
          <w:szCs w:val="28"/>
        </w:rPr>
        <w:t xml:space="preserve">здания учреждений культуры в соответствии с градостроительным законодательством, </w:t>
      </w:r>
      <w:r>
        <w:rPr>
          <w:szCs w:val="28"/>
        </w:rPr>
        <w:t>что</w:t>
      </w:r>
      <w:r w:rsidRPr="00470193">
        <w:rPr>
          <w:szCs w:val="28"/>
        </w:rPr>
        <w:t xml:space="preserve"> позволит принять участие в федеральной целевой программе «Устойчивое развитие сельских территорий»</w:t>
      </w:r>
      <w:r>
        <w:rPr>
          <w:szCs w:val="28"/>
        </w:rPr>
        <w:t xml:space="preserve"> и </w:t>
      </w:r>
      <w:r w:rsidRPr="00470193">
        <w:rPr>
          <w:szCs w:val="28"/>
        </w:rPr>
        <w:t>улучшит</w:t>
      </w:r>
      <w:r>
        <w:rPr>
          <w:szCs w:val="28"/>
        </w:rPr>
        <w:t>ь</w:t>
      </w:r>
      <w:r w:rsidRPr="00470193">
        <w:rPr>
          <w:szCs w:val="28"/>
        </w:rPr>
        <w:t xml:space="preserve"> материально-техническое состояние учреждений культуры района.</w:t>
      </w:r>
    </w:p>
    <w:p w:rsidR="008E29CD" w:rsidRDefault="008E29CD" w:rsidP="008E29CD">
      <w:pPr>
        <w:shd w:val="clear" w:color="auto" w:fill="FFFFFF"/>
        <w:ind w:firstLine="709"/>
        <w:jc w:val="both"/>
        <w:rPr>
          <w:szCs w:val="28"/>
        </w:rPr>
      </w:pPr>
      <w:r>
        <w:rPr>
          <w:szCs w:val="28"/>
        </w:rPr>
        <w:t xml:space="preserve">В 2018 году район смог войти в программу «Устойчивое развитие сельских территорий», что позволит в 2019 году отремонтировать сельский Дом культуры </w:t>
      </w:r>
      <w:proofErr w:type="spellStart"/>
      <w:r>
        <w:rPr>
          <w:szCs w:val="28"/>
        </w:rPr>
        <w:t>х</w:t>
      </w:r>
      <w:proofErr w:type="gramStart"/>
      <w:r>
        <w:rPr>
          <w:szCs w:val="28"/>
        </w:rPr>
        <w:t>.Д</w:t>
      </w:r>
      <w:proofErr w:type="gramEnd"/>
      <w:r>
        <w:rPr>
          <w:szCs w:val="28"/>
        </w:rPr>
        <w:t>митриевский</w:t>
      </w:r>
      <w:proofErr w:type="spellEnd"/>
      <w:r>
        <w:rPr>
          <w:szCs w:val="28"/>
        </w:rPr>
        <w:t>. В текущем году планируется заявить для участия в программе и другие Дома культуры района для проведения капитального ремонта.</w:t>
      </w:r>
    </w:p>
    <w:p w:rsidR="00656EA6" w:rsidRDefault="00656EA6" w:rsidP="00656EA6">
      <w:pPr>
        <w:tabs>
          <w:tab w:val="left" w:pos="9355"/>
        </w:tabs>
        <w:ind w:firstLine="709"/>
        <w:jc w:val="both"/>
        <w:rPr>
          <w:szCs w:val="28"/>
        </w:rPr>
      </w:pPr>
    </w:p>
    <w:p w:rsidR="00656EA6" w:rsidRDefault="0063075C" w:rsidP="008B588B">
      <w:pPr>
        <w:tabs>
          <w:tab w:val="left" w:pos="9355"/>
        </w:tabs>
        <w:ind w:firstLine="709"/>
        <w:jc w:val="center"/>
        <w:rPr>
          <w:b/>
          <w:szCs w:val="28"/>
        </w:rPr>
      </w:pPr>
      <w:r>
        <w:rPr>
          <w:b/>
          <w:szCs w:val="28"/>
        </w:rPr>
        <w:t>5</w:t>
      </w:r>
      <w:r w:rsidR="00656EA6" w:rsidRPr="008B588B">
        <w:rPr>
          <w:b/>
          <w:szCs w:val="28"/>
        </w:rPr>
        <w:t>.4 Рынок дополнительного образования</w:t>
      </w:r>
    </w:p>
    <w:p w:rsidR="008B588B" w:rsidRPr="008B588B" w:rsidRDefault="008B588B" w:rsidP="008B588B">
      <w:pPr>
        <w:tabs>
          <w:tab w:val="left" w:pos="9355"/>
        </w:tabs>
        <w:ind w:firstLine="709"/>
        <w:jc w:val="center"/>
        <w:rPr>
          <w:b/>
          <w:szCs w:val="28"/>
        </w:rPr>
      </w:pPr>
    </w:p>
    <w:p w:rsidR="008E29CD" w:rsidRPr="000E5C5B" w:rsidRDefault="008E29CD" w:rsidP="008E29CD">
      <w:pPr>
        <w:ind w:firstLine="708"/>
        <w:jc w:val="both"/>
        <w:rPr>
          <w:szCs w:val="28"/>
        </w:rPr>
      </w:pPr>
      <w:r w:rsidRPr="00FD04C9">
        <w:rPr>
          <w:color w:val="000000"/>
          <w:szCs w:val="28"/>
          <w:shd w:val="clear" w:color="auto" w:fill="FFFFFF"/>
        </w:rPr>
        <w:t xml:space="preserve">Многогранному развитию школьников </w:t>
      </w:r>
      <w:r w:rsidRPr="000E5C5B">
        <w:rPr>
          <w:color w:val="000000"/>
          <w:szCs w:val="28"/>
          <w:shd w:val="clear" w:color="auto" w:fill="FFFFFF"/>
        </w:rPr>
        <w:t>и раскрытию их способностей, способствует дополнительное образование.</w:t>
      </w:r>
      <w:r>
        <w:rPr>
          <w:color w:val="000000"/>
          <w:szCs w:val="28"/>
          <w:shd w:val="clear" w:color="auto" w:fill="FFFFFF"/>
        </w:rPr>
        <w:t xml:space="preserve"> Это Центр дополнительного образования и детско-юношеская спортивная школа.</w:t>
      </w:r>
      <w:r w:rsidRPr="000E5C5B">
        <w:rPr>
          <w:szCs w:val="28"/>
        </w:rPr>
        <w:t xml:space="preserve"> Количество педагогов в данной сфере составляет 87</w:t>
      </w:r>
      <w:r>
        <w:rPr>
          <w:szCs w:val="28"/>
        </w:rPr>
        <w:t xml:space="preserve"> человек.</w:t>
      </w:r>
    </w:p>
    <w:p w:rsidR="008E29CD" w:rsidRPr="00FD04C9" w:rsidRDefault="008E29CD" w:rsidP="008E29CD">
      <w:pPr>
        <w:ind w:firstLine="709"/>
        <w:jc w:val="both"/>
        <w:rPr>
          <w:color w:val="000000"/>
          <w:szCs w:val="28"/>
          <w:shd w:val="clear" w:color="auto" w:fill="FFFFFF"/>
        </w:rPr>
      </w:pPr>
      <w:r w:rsidRPr="000E5C5B">
        <w:rPr>
          <w:color w:val="000000"/>
          <w:szCs w:val="28"/>
          <w:shd w:val="clear" w:color="auto" w:fill="FFFFFF"/>
        </w:rPr>
        <w:t>В прошлом учебном году 2</w:t>
      </w:r>
      <w:r>
        <w:rPr>
          <w:color w:val="000000"/>
          <w:szCs w:val="28"/>
          <w:shd w:val="clear" w:color="auto" w:fill="FFFFFF"/>
        </w:rPr>
        <w:t>837</w:t>
      </w:r>
      <w:r w:rsidRPr="000E5C5B">
        <w:rPr>
          <w:color w:val="000000"/>
          <w:szCs w:val="28"/>
          <w:shd w:val="clear" w:color="auto" w:fill="FFFFFF"/>
        </w:rPr>
        <w:t xml:space="preserve"> школьников посещали</w:t>
      </w:r>
      <w:r w:rsidRPr="00FD04C9">
        <w:rPr>
          <w:color w:val="000000"/>
          <w:szCs w:val="28"/>
          <w:shd w:val="clear" w:color="auto" w:fill="FFFFFF"/>
        </w:rPr>
        <w:t xml:space="preserve"> муниципальные учрежден</w:t>
      </w:r>
      <w:r>
        <w:rPr>
          <w:color w:val="000000"/>
          <w:szCs w:val="28"/>
          <w:shd w:val="clear" w:color="auto" w:fill="FFFFFF"/>
        </w:rPr>
        <w:t>ия дополнительного образования, что составляет 75% от общего числа обучаемых.</w:t>
      </w:r>
    </w:p>
    <w:p w:rsidR="008E29CD" w:rsidRDefault="008E29CD" w:rsidP="008E29CD">
      <w:pPr>
        <w:ind w:firstLine="709"/>
        <w:jc w:val="both"/>
        <w:rPr>
          <w:color w:val="000000"/>
          <w:szCs w:val="28"/>
          <w:shd w:val="clear" w:color="auto" w:fill="FFFFFF"/>
        </w:rPr>
      </w:pPr>
      <w:r w:rsidRPr="00FD04C9">
        <w:rPr>
          <w:color w:val="000000"/>
          <w:szCs w:val="28"/>
          <w:shd w:val="clear" w:color="auto" w:fill="FFFFFF"/>
        </w:rPr>
        <w:t xml:space="preserve">За отчетный период дети приняли участие в </w:t>
      </w:r>
      <w:r>
        <w:rPr>
          <w:color w:val="000000"/>
          <w:szCs w:val="28"/>
          <w:shd w:val="clear" w:color="auto" w:fill="FFFFFF"/>
        </w:rPr>
        <w:t>143 мероприятиях</w:t>
      </w:r>
      <w:r w:rsidRPr="00FD04C9">
        <w:rPr>
          <w:color w:val="000000"/>
          <w:szCs w:val="28"/>
          <w:shd w:val="clear" w:color="auto" w:fill="FFFFFF"/>
        </w:rPr>
        <w:t xml:space="preserve"> и заняли </w:t>
      </w:r>
      <w:r>
        <w:rPr>
          <w:color w:val="000000"/>
          <w:szCs w:val="28"/>
          <w:shd w:val="clear" w:color="auto" w:fill="FFFFFF"/>
        </w:rPr>
        <w:t>121 призовых мест, из которых 7 мест - уровня ЮФО, 21 – межрегиональных, 61 – региональных.</w:t>
      </w:r>
    </w:p>
    <w:p w:rsidR="008E29CD" w:rsidRPr="00854FAF" w:rsidRDefault="008E29CD" w:rsidP="008E29CD">
      <w:pPr>
        <w:ind w:firstLine="709"/>
        <w:jc w:val="both"/>
        <w:rPr>
          <w:color w:val="000000"/>
          <w:szCs w:val="28"/>
          <w:shd w:val="clear" w:color="auto" w:fill="FFFFFF"/>
        </w:rPr>
      </w:pPr>
      <w:r w:rsidRPr="00854FAF">
        <w:rPr>
          <w:color w:val="000000"/>
          <w:szCs w:val="28"/>
          <w:shd w:val="clear" w:color="auto" w:fill="FFFFFF"/>
        </w:rPr>
        <w:t xml:space="preserve">На эти </w:t>
      </w:r>
      <w:r>
        <w:rPr>
          <w:color w:val="000000"/>
          <w:szCs w:val="28"/>
          <w:shd w:val="clear" w:color="auto" w:fill="FFFFFF"/>
        </w:rPr>
        <w:t>мероприятия</w:t>
      </w:r>
      <w:r w:rsidRPr="00854FAF">
        <w:rPr>
          <w:color w:val="000000"/>
          <w:szCs w:val="28"/>
          <w:shd w:val="clear" w:color="auto" w:fill="FFFFFF"/>
        </w:rPr>
        <w:t xml:space="preserve"> затрачено 954,3 тыс. рублей.</w:t>
      </w:r>
    </w:p>
    <w:p w:rsidR="008E29CD" w:rsidRPr="00854FAF" w:rsidRDefault="008E29CD" w:rsidP="008E29CD">
      <w:pPr>
        <w:ind w:firstLine="709"/>
        <w:jc w:val="both"/>
        <w:rPr>
          <w:color w:val="000000"/>
          <w:szCs w:val="28"/>
          <w:shd w:val="clear" w:color="auto" w:fill="FFFFFF"/>
        </w:rPr>
      </w:pPr>
      <w:r w:rsidRPr="00854FAF">
        <w:rPr>
          <w:color w:val="000000"/>
          <w:szCs w:val="28"/>
          <w:shd w:val="clear" w:color="auto" w:fill="FFFFFF"/>
        </w:rPr>
        <w:t xml:space="preserve">2018 год прошел под эгидой года волонтера, за этот период численность районного волонтерского отряда «От сердца к сердцу» </w:t>
      </w:r>
      <w:r>
        <w:rPr>
          <w:color w:val="000000"/>
          <w:szCs w:val="28"/>
          <w:shd w:val="clear" w:color="auto" w:fill="FFFFFF"/>
        </w:rPr>
        <w:t xml:space="preserve">возросла </w:t>
      </w:r>
      <w:r w:rsidRPr="00854FAF">
        <w:rPr>
          <w:color w:val="000000"/>
          <w:szCs w:val="28"/>
          <w:shd w:val="clear" w:color="auto" w:fill="FFFFFF"/>
        </w:rPr>
        <w:t xml:space="preserve">до 1000 человек. </w:t>
      </w:r>
      <w:r>
        <w:rPr>
          <w:color w:val="000000"/>
          <w:szCs w:val="28"/>
          <w:shd w:val="clear" w:color="auto" w:fill="FFFFFF"/>
        </w:rPr>
        <w:t>Волонтеры нашего района принимали неоднократное участие в мероприятиях: «Волонтеры Победы», «Бумажный Бум» и других.</w:t>
      </w:r>
    </w:p>
    <w:p w:rsidR="008E29CD" w:rsidRDefault="008E29CD" w:rsidP="008E29CD">
      <w:pPr>
        <w:ind w:firstLine="708"/>
        <w:jc w:val="both"/>
      </w:pPr>
      <w:r>
        <w:lastRenderedPageBreak/>
        <w:t>В</w:t>
      </w:r>
      <w:r w:rsidRPr="00DB6911">
        <w:t xml:space="preserve">о всех 13 </w:t>
      </w:r>
      <w:r>
        <w:t>общеобразовательных учреждениях</w:t>
      </w:r>
      <w:r w:rsidRPr="00DB6911">
        <w:t xml:space="preserve"> района созданы первичные ячейки юнармейских отрядов. Количество учащихся вступивши</w:t>
      </w:r>
      <w:r>
        <w:t>х в юнармейское движение района</w:t>
      </w:r>
      <w:r w:rsidRPr="00DB6911">
        <w:t xml:space="preserve"> составляет </w:t>
      </w:r>
      <w:r>
        <w:t xml:space="preserve">200 человек. </w:t>
      </w:r>
    </w:p>
    <w:p w:rsidR="008E29CD" w:rsidRDefault="008E29CD" w:rsidP="008E29CD">
      <w:pPr>
        <w:ind w:firstLine="708"/>
        <w:jc w:val="both"/>
      </w:pPr>
      <w:r>
        <w:t xml:space="preserve">В 2018 году юнармейцы районного отряда приняли участие в республиканской патриотической акции «Растим патриотов». В декабре 2018 года волонтерский и юнармейский отряды района приняли участие в конференции по военно-патриотическому воспитанию молодежи, организованной Советом ветеранов войны и труда, а также,  </w:t>
      </w:r>
      <w:proofErr w:type="gramStart"/>
      <w:r>
        <w:t>отчитались о</w:t>
      </w:r>
      <w:proofErr w:type="gramEnd"/>
      <w:r>
        <w:t xml:space="preserve"> проделанной работе. </w:t>
      </w:r>
    </w:p>
    <w:p w:rsidR="001E4BAE" w:rsidRDefault="001E4BAE" w:rsidP="008B588B">
      <w:pPr>
        <w:pStyle w:val="a8"/>
        <w:spacing w:before="0" w:beforeAutospacing="0" w:after="0" w:afterAutospacing="0"/>
        <w:jc w:val="both"/>
        <w:rPr>
          <w:szCs w:val="28"/>
        </w:rPr>
      </w:pPr>
    </w:p>
    <w:p w:rsidR="009000C2" w:rsidRPr="009000C2" w:rsidRDefault="0063075C" w:rsidP="009000C2">
      <w:pPr>
        <w:pStyle w:val="a8"/>
        <w:spacing w:before="0" w:beforeAutospacing="0" w:after="0" w:afterAutospacing="0"/>
        <w:jc w:val="center"/>
        <w:rPr>
          <w:b/>
          <w:sz w:val="28"/>
          <w:szCs w:val="28"/>
        </w:rPr>
      </w:pPr>
      <w:r>
        <w:rPr>
          <w:b/>
          <w:sz w:val="28"/>
          <w:szCs w:val="28"/>
        </w:rPr>
        <w:t>5</w:t>
      </w:r>
      <w:r w:rsidR="009000C2" w:rsidRPr="009000C2">
        <w:rPr>
          <w:b/>
          <w:sz w:val="28"/>
          <w:szCs w:val="28"/>
        </w:rPr>
        <w:t>.5 Рынок медицинских услуг</w:t>
      </w:r>
    </w:p>
    <w:p w:rsidR="009000C2" w:rsidRPr="009000C2" w:rsidRDefault="009000C2" w:rsidP="009000C2">
      <w:pPr>
        <w:ind w:firstLine="709"/>
        <w:jc w:val="both"/>
        <w:rPr>
          <w:szCs w:val="28"/>
        </w:rPr>
      </w:pPr>
    </w:p>
    <w:p w:rsidR="009000C2" w:rsidRPr="009000C2" w:rsidRDefault="009000C2" w:rsidP="009000C2">
      <w:pPr>
        <w:ind w:firstLine="709"/>
        <w:jc w:val="both"/>
        <w:rPr>
          <w:szCs w:val="28"/>
        </w:rPr>
      </w:pPr>
      <w:r w:rsidRPr="009000C2">
        <w:rPr>
          <w:szCs w:val="28"/>
        </w:rPr>
        <w:t xml:space="preserve">Лечебная сеть учреждений здравоохранения </w:t>
      </w:r>
      <w:proofErr w:type="spellStart"/>
      <w:r w:rsidRPr="009000C2">
        <w:rPr>
          <w:szCs w:val="28"/>
        </w:rPr>
        <w:t>Кошехабльского</w:t>
      </w:r>
      <w:proofErr w:type="spellEnd"/>
      <w:r w:rsidRPr="009000C2">
        <w:rPr>
          <w:szCs w:val="28"/>
        </w:rPr>
        <w:t xml:space="preserve"> района представлена: - круглосуточным стационаром на 92 койки, поликлиникой на 300 посещений в день, дневным стационаром на 60 койко-мест,  6 врачебными амбулаториями,  11 </w:t>
      </w:r>
      <w:proofErr w:type="spellStart"/>
      <w:r w:rsidRPr="009000C2">
        <w:rPr>
          <w:szCs w:val="28"/>
        </w:rPr>
        <w:t>ФАПами</w:t>
      </w:r>
      <w:proofErr w:type="spellEnd"/>
      <w:r w:rsidRPr="009000C2">
        <w:rPr>
          <w:szCs w:val="28"/>
        </w:rPr>
        <w:t>.</w:t>
      </w:r>
    </w:p>
    <w:p w:rsidR="009000C2" w:rsidRPr="009000C2" w:rsidRDefault="009000C2" w:rsidP="009000C2">
      <w:pPr>
        <w:ind w:firstLine="708"/>
        <w:jc w:val="both"/>
        <w:rPr>
          <w:szCs w:val="28"/>
        </w:rPr>
      </w:pPr>
      <w:r w:rsidRPr="009000C2">
        <w:rPr>
          <w:szCs w:val="28"/>
        </w:rPr>
        <w:t>Наряду с бесплатным медицинским обслуживанием  жители района  и иногородние могут получать платные медицинские услуги по   диагностике, медицинские осмотры, медицинское освидетельствование водителей, медицинское освидетельствование на ношение оружия.</w:t>
      </w:r>
    </w:p>
    <w:p w:rsidR="008E29CD" w:rsidRDefault="008E29CD" w:rsidP="008E29CD">
      <w:pPr>
        <w:shd w:val="clear" w:color="auto" w:fill="FFFFFF"/>
        <w:ind w:firstLine="709"/>
        <w:jc w:val="both"/>
        <w:rPr>
          <w:szCs w:val="28"/>
        </w:rPr>
      </w:pPr>
      <w:r>
        <w:rPr>
          <w:szCs w:val="28"/>
        </w:rPr>
        <w:t>Расходы на здравоохранение в отчетном году составили 146 млн. рублей за счет всех источников финансирования.</w:t>
      </w:r>
    </w:p>
    <w:p w:rsidR="008E29CD" w:rsidRPr="008E29CD" w:rsidRDefault="008E29CD" w:rsidP="008E29CD">
      <w:pPr>
        <w:ind w:firstLine="708"/>
        <w:jc w:val="both"/>
        <w:rPr>
          <w:szCs w:val="28"/>
        </w:rPr>
      </w:pPr>
      <w:r w:rsidRPr="00F701A1">
        <w:rPr>
          <w:szCs w:val="28"/>
        </w:rPr>
        <w:t xml:space="preserve">На сегодняшний день в системе здравоохранения трудится 356 человек, в том числе 47 врачей, 159 средних медицинских работников, 37 работников младшего персонала, 111 – прочего персонала. Укомплектованность </w:t>
      </w:r>
      <w:r>
        <w:rPr>
          <w:szCs w:val="28"/>
        </w:rPr>
        <w:t xml:space="preserve">кадрами </w:t>
      </w:r>
      <w:r w:rsidRPr="008E29CD">
        <w:rPr>
          <w:szCs w:val="28"/>
        </w:rPr>
        <w:t xml:space="preserve">достаточно низкая </w:t>
      </w:r>
      <w:proofErr w:type="gramStart"/>
      <w:r w:rsidRPr="008E29CD">
        <w:rPr>
          <w:szCs w:val="28"/>
        </w:rPr>
        <w:t>51,8</w:t>
      </w:r>
      <w:proofErr w:type="gramEnd"/>
      <w:r w:rsidRPr="008E29CD">
        <w:rPr>
          <w:szCs w:val="28"/>
        </w:rPr>
        <w:t>% несмотря на действующую программу «Земский доктор», в рамках которой врачам в сельской местности выделяется 1 млн. рублей на приобретение жилья. В 2018 году уволилось 6 врачей, принято на работу 3 врача.</w:t>
      </w:r>
    </w:p>
    <w:p w:rsidR="008E29CD" w:rsidRPr="008E29CD" w:rsidRDefault="008E29CD" w:rsidP="008E29CD">
      <w:pPr>
        <w:ind w:firstLine="708"/>
        <w:jc w:val="both"/>
        <w:rPr>
          <w:szCs w:val="28"/>
        </w:rPr>
      </w:pPr>
      <w:r w:rsidRPr="008E29CD">
        <w:rPr>
          <w:iCs/>
          <w:color w:val="000000"/>
          <w:szCs w:val="28"/>
        </w:rPr>
        <w:t xml:space="preserve">Средняя заработная плата врачей в 2018 году составила 43,8 тыс. рублей, что на 14,8 тыс. рублей больше, чем в 2017 году, среднего медперсонала – 21,6 тыс. рублей, что на 6,5 тыс. рублей больше, чем в 2017 году. </w:t>
      </w:r>
    </w:p>
    <w:p w:rsidR="008E29CD" w:rsidRPr="008E29CD" w:rsidRDefault="008E29CD" w:rsidP="008E29CD">
      <w:pPr>
        <w:ind w:firstLine="708"/>
        <w:jc w:val="both"/>
        <w:rPr>
          <w:szCs w:val="28"/>
        </w:rPr>
      </w:pPr>
      <w:r w:rsidRPr="008E29CD">
        <w:rPr>
          <w:szCs w:val="28"/>
        </w:rPr>
        <w:t>Мы видим, что многолетние проблемы с укомплектованностью врачебным и средним медицинским персоналом сохраняется на протяжении последнего ряда лет, и эти вопросы надо решать, поскольку от этого напрямую зависит качество оказываемой медицинской помощи в районе.</w:t>
      </w:r>
    </w:p>
    <w:p w:rsidR="008E29CD" w:rsidRPr="008E29CD" w:rsidRDefault="008E29CD" w:rsidP="008E29CD">
      <w:pPr>
        <w:shd w:val="clear" w:color="auto" w:fill="FFFFFF"/>
        <w:ind w:firstLine="709"/>
        <w:jc w:val="both"/>
        <w:rPr>
          <w:szCs w:val="28"/>
        </w:rPr>
      </w:pPr>
      <w:r w:rsidRPr="008E29CD">
        <w:rPr>
          <w:szCs w:val="28"/>
        </w:rPr>
        <w:t>По итогам 2018 года стационарное лечение получили 2673 человека, профилактическими осмотрами было охвачено 5899 детей (от 0 до 18 лет). По итогам 2018 года в районе отсутствует младенческая смертность.</w:t>
      </w:r>
    </w:p>
    <w:p w:rsidR="008E29CD" w:rsidRPr="0063075C" w:rsidRDefault="008E29CD" w:rsidP="008E29CD">
      <w:pPr>
        <w:shd w:val="clear" w:color="auto" w:fill="FFFFFF"/>
        <w:ind w:firstLine="709"/>
        <w:jc w:val="both"/>
        <w:rPr>
          <w:b/>
          <w:szCs w:val="28"/>
        </w:rPr>
      </w:pPr>
      <w:r w:rsidRPr="0063075C">
        <w:rPr>
          <w:szCs w:val="28"/>
        </w:rPr>
        <w:t xml:space="preserve">В порядке диспансеризации в районе осмотрено 2895 человек или 87,6% от плановых показателей. При этом, </w:t>
      </w:r>
      <w:r w:rsidRPr="0063075C">
        <w:rPr>
          <w:b/>
          <w:szCs w:val="28"/>
        </w:rPr>
        <w:t>с</w:t>
      </w:r>
      <w:r w:rsidRPr="0063075C">
        <w:rPr>
          <w:rStyle w:val="af3"/>
          <w:b w:val="0"/>
          <w:szCs w:val="28"/>
          <w:shd w:val="clear" w:color="auto" w:fill="FFFFFF"/>
        </w:rPr>
        <w:t xml:space="preserve">ледует обратить внимание на смертность населения от болезней системы кровообращения, </w:t>
      </w:r>
      <w:proofErr w:type="gramStart"/>
      <w:r w:rsidRPr="0063075C">
        <w:rPr>
          <w:rStyle w:val="af3"/>
          <w:b w:val="0"/>
          <w:szCs w:val="28"/>
          <w:shd w:val="clear" w:color="auto" w:fill="FFFFFF"/>
        </w:rPr>
        <w:t>сердечно-сосудистой</w:t>
      </w:r>
      <w:proofErr w:type="gramEnd"/>
      <w:r w:rsidRPr="0063075C">
        <w:rPr>
          <w:rStyle w:val="af3"/>
          <w:b w:val="0"/>
          <w:szCs w:val="28"/>
          <w:shd w:val="clear" w:color="auto" w:fill="FFFFFF"/>
        </w:rPr>
        <w:t xml:space="preserve"> системы, сохраняющуюся высокую смертность населения трудоспособного возраста от новообразований, включая онкологические. </w:t>
      </w:r>
    </w:p>
    <w:p w:rsidR="008E29CD" w:rsidRPr="008E29CD" w:rsidRDefault="008E29CD" w:rsidP="008E29CD">
      <w:pPr>
        <w:shd w:val="clear" w:color="auto" w:fill="FFFFFF"/>
        <w:ind w:firstLine="709"/>
        <w:jc w:val="both"/>
        <w:rPr>
          <w:szCs w:val="28"/>
        </w:rPr>
      </w:pPr>
      <w:r w:rsidRPr="008E29CD">
        <w:rPr>
          <w:szCs w:val="28"/>
        </w:rPr>
        <w:lastRenderedPageBreak/>
        <w:t>Благодаря участию ООО «</w:t>
      </w:r>
      <w:proofErr w:type="spellStart"/>
      <w:r w:rsidRPr="008E29CD">
        <w:rPr>
          <w:szCs w:val="28"/>
        </w:rPr>
        <w:t>Южгазэнерджи</w:t>
      </w:r>
      <w:proofErr w:type="spellEnd"/>
      <w:r w:rsidRPr="008E29CD">
        <w:rPr>
          <w:szCs w:val="28"/>
        </w:rPr>
        <w:t xml:space="preserve">» произведен ремонт здания </w:t>
      </w:r>
      <w:proofErr w:type="spellStart"/>
      <w:r w:rsidRPr="008E29CD">
        <w:rPr>
          <w:szCs w:val="28"/>
        </w:rPr>
        <w:t>Натырбовской</w:t>
      </w:r>
      <w:proofErr w:type="spellEnd"/>
      <w:r w:rsidRPr="008E29CD">
        <w:rPr>
          <w:szCs w:val="28"/>
        </w:rPr>
        <w:t xml:space="preserve"> врачебной амбулатории на сумму 3,0 млн. рублей.</w:t>
      </w:r>
    </w:p>
    <w:p w:rsidR="009000C2" w:rsidRDefault="009000C2" w:rsidP="004571EC">
      <w:pPr>
        <w:pStyle w:val="a8"/>
        <w:spacing w:before="0" w:beforeAutospacing="0" w:after="0" w:afterAutospacing="0"/>
        <w:jc w:val="center"/>
        <w:rPr>
          <w:b/>
          <w:sz w:val="28"/>
          <w:szCs w:val="28"/>
        </w:rPr>
      </w:pPr>
    </w:p>
    <w:p w:rsidR="001E4BAE" w:rsidRPr="004571EC" w:rsidRDefault="00E07EA5" w:rsidP="004571EC">
      <w:pPr>
        <w:pStyle w:val="a8"/>
        <w:spacing w:before="0" w:beforeAutospacing="0" w:after="0" w:afterAutospacing="0"/>
        <w:jc w:val="center"/>
        <w:rPr>
          <w:b/>
          <w:sz w:val="28"/>
          <w:szCs w:val="28"/>
        </w:rPr>
      </w:pPr>
      <w:r>
        <w:rPr>
          <w:b/>
          <w:sz w:val="28"/>
          <w:szCs w:val="28"/>
        </w:rPr>
        <w:t>5</w:t>
      </w:r>
      <w:r w:rsidR="004571EC" w:rsidRPr="004571EC">
        <w:rPr>
          <w:b/>
          <w:sz w:val="28"/>
          <w:szCs w:val="28"/>
        </w:rPr>
        <w:t>.</w:t>
      </w:r>
      <w:r w:rsidR="009000C2">
        <w:rPr>
          <w:b/>
          <w:sz w:val="28"/>
          <w:szCs w:val="28"/>
        </w:rPr>
        <w:t>6</w:t>
      </w:r>
      <w:r w:rsidR="004571EC" w:rsidRPr="004571EC">
        <w:rPr>
          <w:b/>
          <w:sz w:val="28"/>
          <w:szCs w:val="28"/>
        </w:rPr>
        <w:t xml:space="preserve"> Рынок услуг ЖКХ</w:t>
      </w:r>
    </w:p>
    <w:p w:rsidR="008E29CD" w:rsidRPr="008E29CD" w:rsidRDefault="008E29CD" w:rsidP="008E29CD">
      <w:pPr>
        <w:suppressAutoHyphens/>
        <w:spacing w:before="100" w:beforeAutospacing="1"/>
        <w:ind w:firstLine="709"/>
        <w:contextualSpacing/>
        <w:jc w:val="both"/>
        <w:rPr>
          <w:szCs w:val="28"/>
          <w:lang w:eastAsia="ar-SA"/>
        </w:rPr>
      </w:pPr>
      <w:r w:rsidRPr="008E29CD">
        <w:rPr>
          <w:szCs w:val="28"/>
          <w:lang w:eastAsia="ar-SA"/>
        </w:rPr>
        <w:t xml:space="preserve">По состоянию на 1 января 2019 года в районе осуществляют деятельность в сфере жилищно-коммунального хозяйства  3 предприятия частной формы собственности. </w:t>
      </w:r>
    </w:p>
    <w:p w:rsidR="008E29CD" w:rsidRPr="008E29CD" w:rsidRDefault="008E29CD" w:rsidP="008E29CD">
      <w:pPr>
        <w:suppressAutoHyphens/>
        <w:spacing w:before="100" w:beforeAutospacing="1"/>
        <w:ind w:firstLine="709"/>
        <w:contextualSpacing/>
        <w:jc w:val="both"/>
        <w:rPr>
          <w:szCs w:val="28"/>
          <w:lang w:eastAsia="ar-SA"/>
        </w:rPr>
      </w:pPr>
      <w:r w:rsidRPr="008E29CD">
        <w:rPr>
          <w:szCs w:val="28"/>
          <w:lang w:eastAsia="ar-SA"/>
        </w:rPr>
        <w:t>ООО «Элит» является управляющей организацией по управлению жилищным фондом  и обслуживающей 8 многоквартирных домов, 2 товарищества собственников жилья, которые обслуживают 2 многоквартирных дома.</w:t>
      </w:r>
    </w:p>
    <w:p w:rsidR="008E29CD" w:rsidRPr="008E29CD" w:rsidRDefault="008E29CD" w:rsidP="008E29CD">
      <w:pPr>
        <w:ind w:firstLine="709"/>
        <w:jc w:val="both"/>
        <w:rPr>
          <w:szCs w:val="28"/>
        </w:rPr>
      </w:pPr>
      <w:r w:rsidRPr="008E29CD">
        <w:rPr>
          <w:szCs w:val="28"/>
          <w:u w:val="single"/>
        </w:rPr>
        <w:t>Газификация</w:t>
      </w:r>
      <w:r w:rsidRPr="008E29CD">
        <w:rPr>
          <w:szCs w:val="28"/>
        </w:rPr>
        <w:t xml:space="preserve">. По состоянию на 1 января 2019 года 96% населенных пунктов района </w:t>
      </w:r>
      <w:proofErr w:type="gramStart"/>
      <w:r w:rsidRPr="008E29CD">
        <w:rPr>
          <w:szCs w:val="28"/>
        </w:rPr>
        <w:t>газифицированы</w:t>
      </w:r>
      <w:proofErr w:type="gramEnd"/>
      <w:r w:rsidRPr="008E29CD">
        <w:rPr>
          <w:szCs w:val="28"/>
        </w:rPr>
        <w:t>, дворов – 84,4%.</w:t>
      </w:r>
    </w:p>
    <w:p w:rsidR="008E29CD" w:rsidRPr="008E29CD" w:rsidRDefault="008E29CD" w:rsidP="008E29CD">
      <w:pPr>
        <w:ind w:firstLine="709"/>
        <w:jc w:val="both"/>
        <w:rPr>
          <w:szCs w:val="28"/>
        </w:rPr>
      </w:pPr>
      <w:r w:rsidRPr="008E29CD">
        <w:rPr>
          <w:szCs w:val="28"/>
          <w:u w:val="single"/>
        </w:rPr>
        <w:t>Водоснабжение</w:t>
      </w:r>
      <w:r w:rsidRPr="008E29CD">
        <w:rPr>
          <w:szCs w:val="28"/>
        </w:rPr>
        <w:t>. Обеспеченность централизованной водой населенных пунктов района составляет 73,9%, дворов – 42,82%. При этом, надо отметить, что центральные водопроводные линии  проведены, а жители не подключились к этим магистралям, что ведет к низкому показателю.</w:t>
      </w:r>
    </w:p>
    <w:p w:rsidR="008E29CD" w:rsidRPr="008E29CD" w:rsidRDefault="008E29CD" w:rsidP="008E29CD">
      <w:pPr>
        <w:ind w:right="-3" w:firstLine="709"/>
        <w:jc w:val="both"/>
        <w:rPr>
          <w:szCs w:val="28"/>
        </w:rPr>
      </w:pPr>
      <w:r w:rsidRPr="008E29CD">
        <w:rPr>
          <w:szCs w:val="28"/>
        </w:rPr>
        <w:t>Одним из главных направлений деятельности муниципальной власти является  создание комфортных условий для жизни населения, чистота и уют в населенных пунктах.</w:t>
      </w:r>
    </w:p>
    <w:p w:rsidR="008E29CD" w:rsidRPr="008E29CD" w:rsidRDefault="008E29CD" w:rsidP="008E29CD">
      <w:pPr>
        <w:pStyle w:val="ad"/>
        <w:ind w:firstLine="708"/>
        <w:jc w:val="both"/>
        <w:rPr>
          <w:rFonts w:ascii="Times New Roman" w:hAnsi="Times New Roman" w:cs="Times New Roman"/>
          <w:sz w:val="28"/>
          <w:szCs w:val="28"/>
        </w:rPr>
      </w:pPr>
      <w:r w:rsidRPr="008E29CD">
        <w:rPr>
          <w:rFonts w:ascii="Times New Roman" w:hAnsi="Times New Roman" w:cs="Times New Roman"/>
          <w:sz w:val="28"/>
          <w:szCs w:val="28"/>
          <w:u w:val="single"/>
        </w:rPr>
        <w:t>Отходы производства и потребления.</w:t>
      </w:r>
      <w:r w:rsidRPr="008E29CD">
        <w:rPr>
          <w:rFonts w:ascii="Times New Roman" w:hAnsi="Times New Roman" w:cs="Times New Roman"/>
          <w:sz w:val="28"/>
          <w:szCs w:val="28"/>
        </w:rPr>
        <w:t xml:space="preserve"> До выбора регионального оператора услуги по сбору, транспортированию и размещению отходов и крупногабаритного мусора на территории муниципального образования «</w:t>
      </w:r>
      <w:proofErr w:type="spellStart"/>
      <w:r w:rsidRPr="008E29CD">
        <w:rPr>
          <w:rFonts w:ascii="Times New Roman" w:hAnsi="Times New Roman" w:cs="Times New Roman"/>
          <w:sz w:val="28"/>
          <w:szCs w:val="28"/>
        </w:rPr>
        <w:t>Кошехабльский</w:t>
      </w:r>
      <w:proofErr w:type="spellEnd"/>
      <w:r w:rsidRPr="008E29CD">
        <w:rPr>
          <w:rFonts w:ascii="Times New Roman" w:hAnsi="Times New Roman" w:cs="Times New Roman"/>
          <w:sz w:val="28"/>
          <w:szCs w:val="28"/>
        </w:rPr>
        <w:t xml:space="preserve"> район»  в 2018 году осуществляла кампания ООО «Транс Сервис». </w:t>
      </w:r>
    </w:p>
    <w:p w:rsidR="008E29CD" w:rsidRPr="008E29CD" w:rsidRDefault="008E29CD" w:rsidP="008E29CD">
      <w:pPr>
        <w:pStyle w:val="ad"/>
        <w:ind w:firstLine="709"/>
        <w:jc w:val="both"/>
        <w:rPr>
          <w:rFonts w:ascii="Times New Roman" w:hAnsi="Times New Roman" w:cs="Times New Roman"/>
          <w:sz w:val="28"/>
          <w:szCs w:val="28"/>
        </w:rPr>
      </w:pPr>
      <w:r w:rsidRPr="008E29CD">
        <w:rPr>
          <w:rFonts w:ascii="Times New Roman" w:hAnsi="Times New Roman" w:cs="Times New Roman"/>
          <w:sz w:val="28"/>
          <w:szCs w:val="28"/>
        </w:rPr>
        <w:t xml:space="preserve">В 2017 году во всех 9 сельских поселениях были закрыты места сбора твердых бытовых отходов, на данный момент ведутся работы по их ликвидации. </w:t>
      </w:r>
    </w:p>
    <w:p w:rsidR="008E29CD" w:rsidRPr="008E29CD" w:rsidRDefault="008E29CD" w:rsidP="008E29CD">
      <w:pPr>
        <w:pStyle w:val="ad"/>
        <w:ind w:firstLine="709"/>
        <w:jc w:val="both"/>
        <w:rPr>
          <w:rFonts w:ascii="Times New Roman" w:hAnsi="Times New Roman" w:cs="Times New Roman"/>
          <w:color w:val="252525"/>
          <w:sz w:val="28"/>
          <w:szCs w:val="28"/>
          <w:shd w:val="clear" w:color="auto" w:fill="FFFFFF"/>
        </w:rPr>
      </w:pPr>
      <w:r w:rsidRPr="008E29CD">
        <w:rPr>
          <w:rFonts w:ascii="Times New Roman" w:hAnsi="Times New Roman" w:cs="Times New Roman"/>
          <w:sz w:val="28"/>
          <w:szCs w:val="28"/>
        </w:rPr>
        <w:t>С января 2019 года на территории муниципального образования «</w:t>
      </w:r>
      <w:proofErr w:type="spellStart"/>
      <w:r w:rsidRPr="008E29CD">
        <w:rPr>
          <w:rFonts w:ascii="Times New Roman" w:hAnsi="Times New Roman" w:cs="Times New Roman"/>
          <w:sz w:val="28"/>
          <w:szCs w:val="28"/>
        </w:rPr>
        <w:t>Кошехабльский</w:t>
      </w:r>
      <w:proofErr w:type="spellEnd"/>
      <w:r w:rsidRPr="008E29CD">
        <w:rPr>
          <w:rFonts w:ascii="Times New Roman" w:hAnsi="Times New Roman" w:cs="Times New Roman"/>
          <w:sz w:val="28"/>
          <w:szCs w:val="28"/>
        </w:rPr>
        <w:t xml:space="preserve"> район» действует региональный оператор по обращению с отходам</w:t>
      </w:r>
      <w:proofErr w:type="gramStart"/>
      <w:r w:rsidRPr="008E29CD">
        <w:rPr>
          <w:rFonts w:ascii="Times New Roman" w:hAnsi="Times New Roman" w:cs="Times New Roman"/>
          <w:sz w:val="28"/>
          <w:szCs w:val="28"/>
        </w:rPr>
        <w:t>и ООО</w:t>
      </w:r>
      <w:proofErr w:type="gramEnd"/>
      <w:r w:rsidRPr="008E29CD">
        <w:rPr>
          <w:rFonts w:ascii="Times New Roman" w:hAnsi="Times New Roman" w:cs="Times New Roman"/>
          <w:sz w:val="28"/>
          <w:szCs w:val="28"/>
        </w:rPr>
        <w:t xml:space="preserve"> «</w:t>
      </w:r>
      <w:proofErr w:type="spellStart"/>
      <w:r w:rsidRPr="008E29CD">
        <w:rPr>
          <w:rFonts w:ascii="Times New Roman" w:hAnsi="Times New Roman" w:cs="Times New Roman"/>
          <w:sz w:val="28"/>
          <w:szCs w:val="28"/>
        </w:rPr>
        <w:t>ЭкоЦентр</w:t>
      </w:r>
      <w:proofErr w:type="spellEnd"/>
      <w:r w:rsidRPr="008E29CD">
        <w:rPr>
          <w:rFonts w:ascii="Times New Roman" w:hAnsi="Times New Roman" w:cs="Times New Roman"/>
          <w:sz w:val="28"/>
          <w:szCs w:val="28"/>
        </w:rPr>
        <w:t>».</w:t>
      </w:r>
      <w:r w:rsidRPr="008E29CD">
        <w:rPr>
          <w:rFonts w:ascii="Times New Roman" w:hAnsi="Times New Roman" w:cs="Times New Roman"/>
          <w:color w:val="252525"/>
          <w:sz w:val="28"/>
          <w:szCs w:val="28"/>
          <w:shd w:val="clear" w:color="auto" w:fill="FFFFFF"/>
        </w:rPr>
        <w:t xml:space="preserve"> </w:t>
      </w:r>
    </w:p>
    <w:p w:rsidR="008E29CD" w:rsidRPr="008E29CD" w:rsidRDefault="008E29CD" w:rsidP="008E29CD">
      <w:pPr>
        <w:pStyle w:val="ad"/>
        <w:ind w:firstLine="709"/>
        <w:jc w:val="both"/>
        <w:rPr>
          <w:rFonts w:ascii="Times New Roman" w:hAnsi="Times New Roman" w:cs="Times New Roman"/>
          <w:color w:val="252525"/>
          <w:sz w:val="28"/>
          <w:szCs w:val="28"/>
          <w:shd w:val="clear" w:color="auto" w:fill="FFFFFF"/>
        </w:rPr>
      </w:pPr>
      <w:r w:rsidRPr="008E29CD">
        <w:rPr>
          <w:rFonts w:ascii="Times New Roman" w:hAnsi="Times New Roman" w:cs="Times New Roman"/>
          <w:color w:val="252525"/>
          <w:sz w:val="28"/>
          <w:szCs w:val="28"/>
          <w:shd w:val="clear" w:color="auto" w:fill="FFFFFF"/>
        </w:rPr>
        <w:t>Наша задача — оказание содействия  и взаимодействие с региональным оператором в целях недопущения сбоев в работе по сбору коммунальных отходов, чтоб в наших населенных пунктах было чисто и уютно.</w:t>
      </w:r>
    </w:p>
    <w:p w:rsidR="008E29CD" w:rsidRPr="008E29CD" w:rsidRDefault="008E29CD" w:rsidP="008E29CD">
      <w:pPr>
        <w:pStyle w:val="ad"/>
        <w:ind w:firstLine="709"/>
        <w:jc w:val="both"/>
        <w:rPr>
          <w:rFonts w:ascii="Times New Roman" w:hAnsi="Times New Roman" w:cs="Times New Roman"/>
          <w:sz w:val="28"/>
          <w:szCs w:val="28"/>
        </w:rPr>
      </w:pPr>
      <w:r w:rsidRPr="008E29CD">
        <w:rPr>
          <w:rFonts w:ascii="Times New Roman" w:hAnsi="Times New Roman" w:cs="Times New Roman"/>
          <w:sz w:val="28"/>
          <w:szCs w:val="28"/>
        </w:rPr>
        <w:t>В 2018 году регулярно проводились мероприятия, направленные на поддержание и улучшение санитарного состояния: организация и проведение субботников, приведение в надлежащее состояние объектов социально-культурного назначения, поддержание порядка на объектах торговли и прилегающей территории.  За 2018 год было проведено 48 субботников, вывезено 104 м</w:t>
      </w:r>
      <w:r w:rsidRPr="008E29CD">
        <w:rPr>
          <w:rFonts w:ascii="Times New Roman" w:hAnsi="Times New Roman" w:cs="Times New Roman"/>
          <w:sz w:val="28"/>
          <w:szCs w:val="28"/>
          <w:vertAlign w:val="superscript"/>
        </w:rPr>
        <w:t xml:space="preserve">3 </w:t>
      </w:r>
      <w:r w:rsidRPr="008E29CD">
        <w:rPr>
          <w:rFonts w:ascii="Times New Roman" w:hAnsi="Times New Roman" w:cs="Times New Roman"/>
          <w:sz w:val="28"/>
          <w:szCs w:val="28"/>
        </w:rPr>
        <w:t>мусора.</w:t>
      </w:r>
    </w:p>
    <w:p w:rsidR="008E29CD" w:rsidRPr="008E29CD" w:rsidRDefault="008E29CD" w:rsidP="008E29CD">
      <w:pPr>
        <w:pStyle w:val="ad"/>
        <w:ind w:firstLine="709"/>
        <w:jc w:val="both"/>
        <w:rPr>
          <w:rFonts w:ascii="Times New Roman" w:hAnsi="Times New Roman" w:cs="Times New Roman"/>
          <w:sz w:val="28"/>
          <w:szCs w:val="28"/>
        </w:rPr>
      </w:pPr>
      <w:r w:rsidRPr="008E29CD">
        <w:rPr>
          <w:rFonts w:ascii="Times New Roman" w:hAnsi="Times New Roman" w:cs="Times New Roman"/>
          <w:sz w:val="28"/>
          <w:szCs w:val="28"/>
        </w:rPr>
        <w:t>На территории МО «</w:t>
      </w:r>
      <w:proofErr w:type="spellStart"/>
      <w:r w:rsidRPr="008E29CD">
        <w:rPr>
          <w:rFonts w:ascii="Times New Roman" w:hAnsi="Times New Roman" w:cs="Times New Roman"/>
          <w:sz w:val="28"/>
          <w:szCs w:val="28"/>
        </w:rPr>
        <w:t>Кошехабльский</w:t>
      </w:r>
      <w:proofErr w:type="spellEnd"/>
      <w:r w:rsidRPr="008E29CD">
        <w:rPr>
          <w:rFonts w:ascii="Times New Roman" w:hAnsi="Times New Roman" w:cs="Times New Roman"/>
          <w:sz w:val="28"/>
          <w:szCs w:val="28"/>
        </w:rPr>
        <w:t xml:space="preserve"> район» в 2018 году во всех сельских поселениях были проведены косметические ремонтные работы на объектах культурного наследия. В </w:t>
      </w:r>
      <w:proofErr w:type="spellStart"/>
      <w:r w:rsidRPr="008E29CD">
        <w:rPr>
          <w:rFonts w:ascii="Times New Roman" w:hAnsi="Times New Roman" w:cs="Times New Roman"/>
          <w:sz w:val="28"/>
          <w:szCs w:val="28"/>
        </w:rPr>
        <w:t>Кошехабльском</w:t>
      </w:r>
      <w:proofErr w:type="spellEnd"/>
      <w:r w:rsidRPr="008E29CD">
        <w:rPr>
          <w:rFonts w:ascii="Times New Roman" w:hAnsi="Times New Roman" w:cs="Times New Roman"/>
          <w:sz w:val="28"/>
          <w:szCs w:val="28"/>
        </w:rPr>
        <w:t xml:space="preserve"> и </w:t>
      </w:r>
      <w:proofErr w:type="gramStart"/>
      <w:r w:rsidRPr="008E29CD">
        <w:rPr>
          <w:rFonts w:ascii="Times New Roman" w:hAnsi="Times New Roman" w:cs="Times New Roman"/>
          <w:sz w:val="28"/>
          <w:szCs w:val="28"/>
        </w:rPr>
        <w:t>Майском</w:t>
      </w:r>
      <w:proofErr w:type="gramEnd"/>
      <w:r w:rsidRPr="008E29CD">
        <w:rPr>
          <w:rFonts w:ascii="Times New Roman" w:hAnsi="Times New Roman" w:cs="Times New Roman"/>
          <w:sz w:val="28"/>
          <w:szCs w:val="28"/>
        </w:rPr>
        <w:t xml:space="preserve"> сельских поселениях были проведены реконструкции следующих объектов: </w:t>
      </w:r>
      <w:r w:rsidRPr="008E29CD">
        <w:rPr>
          <w:rFonts w:ascii="Times New Roman" w:hAnsi="Times New Roman" w:cs="Times New Roman"/>
          <w:sz w:val="28"/>
          <w:szCs w:val="28"/>
        </w:rPr>
        <w:lastRenderedPageBreak/>
        <w:t>«Памятни</w:t>
      </w:r>
      <w:proofErr w:type="gramStart"/>
      <w:r w:rsidRPr="008E29CD">
        <w:rPr>
          <w:rFonts w:ascii="Times New Roman" w:hAnsi="Times New Roman" w:cs="Times New Roman"/>
          <w:sz w:val="28"/>
          <w:szCs w:val="28"/>
        </w:rPr>
        <w:t>к-</w:t>
      </w:r>
      <w:proofErr w:type="gramEnd"/>
      <w:r w:rsidRPr="008E29CD">
        <w:rPr>
          <w:rFonts w:ascii="Times New Roman" w:hAnsi="Times New Roman" w:cs="Times New Roman"/>
          <w:sz w:val="28"/>
          <w:szCs w:val="28"/>
        </w:rPr>
        <w:t xml:space="preserve"> символ в честь погибших в годы ВОВ» и «Памятник погибшим воинам-землякам в годы ВОВ».</w:t>
      </w:r>
    </w:p>
    <w:p w:rsidR="008E29CD" w:rsidRPr="008E29CD" w:rsidRDefault="008E29CD" w:rsidP="008E29CD">
      <w:pPr>
        <w:pStyle w:val="ad"/>
        <w:ind w:firstLine="708"/>
        <w:jc w:val="both"/>
        <w:rPr>
          <w:rFonts w:ascii="Times New Roman" w:hAnsi="Times New Roman" w:cs="Times New Roman"/>
          <w:sz w:val="28"/>
          <w:szCs w:val="28"/>
        </w:rPr>
      </w:pPr>
      <w:r w:rsidRPr="008E29CD">
        <w:rPr>
          <w:rFonts w:ascii="Times New Roman" w:hAnsi="Times New Roman" w:cs="Times New Roman"/>
          <w:sz w:val="28"/>
          <w:szCs w:val="28"/>
          <w:u w:val="single"/>
        </w:rPr>
        <w:t>Уличное освещение</w:t>
      </w:r>
      <w:r w:rsidRPr="008E29CD">
        <w:rPr>
          <w:rFonts w:ascii="Times New Roman" w:hAnsi="Times New Roman" w:cs="Times New Roman"/>
          <w:b/>
          <w:sz w:val="28"/>
          <w:szCs w:val="28"/>
        </w:rPr>
        <w:t xml:space="preserve">. </w:t>
      </w:r>
      <w:r w:rsidRPr="008E29CD">
        <w:rPr>
          <w:rFonts w:ascii="Times New Roman" w:hAnsi="Times New Roman" w:cs="Times New Roman"/>
          <w:sz w:val="28"/>
          <w:szCs w:val="28"/>
        </w:rPr>
        <w:t>В 2018 году в двух сельских поселениях на автодорогах общего пользования были установлены 211 светильников с протяженностью электросетей 6,3 км:</w:t>
      </w:r>
    </w:p>
    <w:p w:rsidR="008E29CD" w:rsidRPr="008E29CD" w:rsidRDefault="008E29CD" w:rsidP="008E29CD">
      <w:pPr>
        <w:pStyle w:val="ad"/>
        <w:ind w:firstLine="708"/>
        <w:jc w:val="both"/>
        <w:rPr>
          <w:rFonts w:ascii="Times New Roman" w:hAnsi="Times New Roman" w:cs="Times New Roman"/>
          <w:sz w:val="28"/>
          <w:szCs w:val="28"/>
        </w:rPr>
      </w:pPr>
      <w:r w:rsidRPr="008E29CD">
        <w:rPr>
          <w:rFonts w:ascii="Times New Roman" w:hAnsi="Times New Roman" w:cs="Times New Roman"/>
          <w:sz w:val="28"/>
          <w:szCs w:val="28"/>
        </w:rPr>
        <w:t xml:space="preserve">На 01.01.2019 года количество </w:t>
      </w:r>
      <w:proofErr w:type="spellStart"/>
      <w:r w:rsidRPr="008E29CD">
        <w:rPr>
          <w:rFonts w:ascii="Times New Roman" w:hAnsi="Times New Roman" w:cs="Times New Roman"/>
          <w:sz w:val="28"/>
          <w:szCs w:val="28"/>
        </w:rPr>
        <w:t>светоточек</w:t>
      </w:r>
      <w:proofErr w:type="spellEnd"/>
      <w:r w:rsidRPr="008E29CD">
        <w:rPr>
          <w:rFonts w:ascii="Times New Roman" w:hAnsi="Times New Roman" w:cs="Times New Roman"/>
          <w:sz w:val="28"/>
          <w:szCs w:val="28"/>
        </w:rPr>
        <w:t xml:space="preserve"> уличного освещения в МО «</w:t>
      </w:r>
      <w:proofErr w:type="spellStart"/>
      <w:r w:rsidRPr="008E29CD">
        <w:rPr>
          <w:rFonts w:ascii="Times New Roman" w:hAnsi="Times New Roman" w:cs="Times New Roman"/>
          <w:sz w:val="28"/>
          <w:szCs w:val="28"/>
        </w:rPr>
        <w:t>Кошехабльский</w:t>
      </w:r>
      <w:proofErr w:type="spellEnd"/>
      <w:r w:rsidRPr="008E29CD">
        <w:rPr>
          <w:rFonts w:ascii="Times New Roman" w:hAnsi="Times New Roman" w:cs="Times New Roman"/>
          <w:sz w:val="28"/>
          <w:szCs w:val="28"/>
        </w:rPr>
        <w:t xml:space="preserve"> район» на автодорогах местного значения составила   2619  штук. </w:t>
      </w:r>
    </w:p>
    <w:p w:rsidR="008E29CD" w:rsidRPr="008E29CD" w:rsidRDefault="008E29CD" w:rsidP="008E29CD">
      <w:pPr>
        <w:ind w:firstLine="709"/>
        <w:jc w:val="both"/>
        <w:rPr>
          <w:szCs w:val="28"/>
        </w:rPr>
      </w:pPr>
      <w:r w:rsidRPr="008E29CD">
        <w:rPr>
          <w:szCs w:val="28"/>
          <w:u w:val="single"/>
        </w:rPr>
        <w:t>Дорожное строительство</w:t>
      </w:r>
      <w:r w:rsidRPr="008E29CD">
        <w:rPr>
          <w:szCs w:val="28"/>
        </w:rPr>
        <w:t>. Н</w:t>
      </w:r>
      <w:r w:rsidRPr="008E29CD">
        <w:rPr>
          <w:color w:val="22252D"/>
          <w:szCs w:val="28"/>
          <w:shd w:val="clear" w:color="auto" w:fill="FFFFFF"/>
        </w:rPr>
        <w:t>е менее важная отрасль, которая  формирует комфорт, качество жизни и удобство жителей – это развитие дорожной</w:t>
      </w:r>
      <w:r w:rsidRPr="008E29CD">
        <w:rPr>
          <w:color w:val="22252D"/>
          <w:sz w:val="21"/>
          <w:szCs w:val="21"/>
          <w:shd w:val="clear" w:color="auto" w:fill="FFFFFF"/>
        </w:rPr>
        <w:t xml:space="preserve"> </w:t>
      </w:r>
      <w:r w:rsidRPr="008E29CD">
        <w:rPr>
          <w:color w:val="22252D"/>
          <w:szCs w:val="28"/>
          <w:shd w:val="clear" w:color="auto" w:fill="FFFFFF"/>
        </w:rPr>
        <w:t>сети. По итогам ушедшего года в Дорожный фонд района поступило 14,6 млн. рублей. Расходы фонда в 2018 году составили 16,2 млн. рублей с учетом остатка на начало года. П</w:t>
      </w:r>
      <w:r w:rsidRPr="008E29CD">
        <w:rPr>
          <w:szCs w:val="28"/>
        </w:rPr>
        <w:t>роведен комплекс работ  по улучшению  качества дорог местного значения.</w:t>
      </w:r>
    </w:p>
    <w:p w:rsidR="008E29CD" w:rsidRPr="008E29CD" w:rsidRDefault="008E29CD" w:rsidP="008E29CD">
      <w:pPr>
        <w:ind w:firstLine="708"/>
        <w:jc w:val="both"/>
        <w:rPr>
          <w:szCs w:val="28"/>
        </w:rPr>
      </w:pPr>
      <w:r w:rsidRPr="008E29CD">
        <w:rPr>
          <w:szCs w:val="28"/>
          <w:u w:val="single"/>
        </w:rPr>
        <w:t>Берегозащитные мероприятия</w:t>
      </w:r>
      <w:r w:rsidRPr="008E29CD">
        <w:rPr>
          <w:b/>
          <w:szCs w:val="28"/>
        </w:rPr>
        <w:t xml:space="preserve">. </w:t>
      </w:r>
      <w:r w:rsidRPr="008E29CD">
        <w:rPr>
          <w:szCs w:val="28"/>
        </w:rPr>
        <w:t xml:space="preserve">Предотвращение чрезвычайных ситуаций, вызванных </w:t>
      </w:r>
      <w:proofErr w:type="spellStart"/>
      <w:r w:rsidRPr="008E29CD">
        <w:rPr>
          <w:szCs w:val="28"/>
        </w:rPr>
        <w:t>погодно</w:t>
      </w:r>
      <w:proofErr w:type="spellEnd"/>
      <w:r w:rsidRPr="008E29CD">
        <w:rPr>
          <w:szCs w:val="28"/>
        </w:rPr>
        <w:t>-климатическими условиями – одна из важных задач органов местного самоуправления.</w:t>
      </w:r>
    </w:p>
    <w:p w:rsidR="008E29CD" w:rsidRPr="008E29CD" w:rsidRDefault="008E29CD" w:rsidP="008E29CD">
      <w:pPr>
        <w:pStyle w:val="ad"/>
        <w:ind w:firstLine="709"/>
        <w:jc w:val="both"/>
        <w:rPr>
          <w:rFonts w:ascii="Times New Roman" w:hAnsi="Times New Roman" w:cs="Times New Roman"/>
          <w:sz w:val="28"/>
        </w:rPr>
      </w:pPr>
      <w:r w:rsidRPr="008E29CD">
        <w:rPr>
          <w:rFonts w:ascii="Times New Roman" w:hAnsi="Times New Roman" w:cs="Times New Roman"/>
          <w:sz w:val="28"/>
        </w:rPr>
        <w:t xml:space="preserve">В 2018 году </w:t>
      </w:r>
      <w:proofErr w:type="spellStart"/>
      <w:r w:rsidRPr="008E29CD">
        <w:rPr>
          <w:rFonts w:ascii="Times New Roman" w:hAnsi="Times New Roman" w:cs="Times New Roman"/>
          <w:sz w:val="28"/>
        </w:rPr>
        <w:t>Кошехабльским</w:t>
      </w:r>
      <w:proofErr w:type="spellEnd"/>
      <w:r w:rsidRPr="008E29CD">
        <w:rPr>
          <w:rFonts w:ascii="Times New Roman" w:hAnsi="Times New Roman" w:cs="Times New Roman"/>
          <w:sz w:val="28"/>
        </w:rPr>
        <w:t xml:space="preserve"> филиалом ФГБУ «</w:t>
      </w:r>
      <w:proofErr w:type="spellStart"/>
      <w:r w:rsidRPr="008E29CD">
        <w:rPr>
          <w:rFonts w:ascii="Times New Roman" w:hAnsi="Times New Roman" w:cs="Times New Roman"/>
          <w:sz w:val="28"/>
        </w:rPr>
        <w:t>Адыгеямелиоводхоз</w:t>
      </w:r>
      <w:proofErr w:type="spellEnd"/>
      <w:r w:rsidRPr="008E29CD">
        <w:rPr>
          <w:rFonts w:ascii="Times New Roman" w:hAnsi="Times New Roman" w:cs="Times New Roman"/>
          <w:sz w:val="28"/>
        </w:rPr>
        <w:t xml:space="preserve">» проведен ремонт двух участков дамбы обвалования на реке Лаба в с. </w:t>
      </w:r>
      <w:proofErr w:type="spellStart"/>
      <w:r w:rsidRPr="008E29CD">
        <w:rPr>
          <w:rFonts w:ascii="Times New Roman" w:hAnsi="Times New Roman" w:cs="Times New Roman"/>
          <w:sz w:val="28"/>
        </w:rPr>
        <w:t>Натырбово</w:t>
      </w:r>
      <w:proofErr w:type="spellEnd"/>
      <w:r w:rsidRPr="008E29CD">
        <w:rPr>
          <w:rFonts w:ascii="Times New Roman" w:hAnsi="Times New Roman" w:cs="Times New Roman"/>
          <w:sz w:val="28"/>
        </w:rPr>
        <w:t xml:space="preserve"> общей протяженностью 210 м на сумму 7,3 млн. рублей и расчистка канала «Ходзь-</w:t>
      </w:r>
      <w:proofErr w:type="spellStart"/>
      <w:r w:rsidRPr="008E29CD">
        <w:rPr>
          <w:rFonts w:ascii="Times New Roman" w:hAnsi="Times New Roman" w:cs="Times New Roman"/>
          <w:sz w:val="28"/>
        </w:rPr>
        <w:t>Неволька</w:t>
      </w:r>
      <w:proofErr w:type="spellEnd"/>
      <w:r w:rsidRPr="008E29CD">
        <w:rPr>
          <w:rFonts w:ascii="Times New Roman" w:hAnsi="Times New Roman" w:cs="Times New Roman"/>
          <w:sz w:val="28"/>
        </w:rPr>
        <w:t>» протяженностью 18,1 км на сумму 2,3 млн. рублей.</w:t>
      </w:r>
    </w:p>
    <w:p w:rsidR="008E29CD" w:rsidRPr="008E29CD" w:rsidRDefault="008E29CD" w:rsidP="008E29CD">
      <w:pPr>
        <w:ind w:firstLine="708"/>
        <w:jc w:val="both"/>
        <w:rPr>
          <w:szCs w:val="28"/>
        </w:rPr>
      </w:pPr>
      <w:proofErr w:type="gramStart"/>
      <w:r w:rsidRPr="008E29CD">
        <w:rPr>
          <w:szCs w:val="28"/>
        </w:rPr>
        <w:t>В целях предотвращения подтопления населенных пунктов  по заявке администрации района учреждением «</w:t>
      </w:r>
      <w:proofErr w:type="spellStart"/>
      <w:r w:rsidRPr="008E29CD">
        <w:rPr>
          <w:szCs w:val="28"/>
        </w:rPr>
        <w:t>Адыгеясельхозпроект</w:t>
      </w:r>
      <w:proofErr w:type="spellEnd"/>
      <w:r w:rsidRPr="008E29CD">
        <w:rPr>
          <w:szCs w:val="28"/>
        </w:rPr>
        <w:t>» было подготовлено техническое решение по объекту «Защита муниципальных земель от подтопления водами р. Лаба МО «</w:t>
      </w:r>
      <w:proofErr w:type="spellStart"/>
      <w:r w:rsidRPr="008E29CD">
        <w:rPr>
          <w:szCs w:val="28"/>
        </w:rPr>
        <w:t>Егерухайское</w:t>
      </w:r>
      <w:proofErr w:type="spellEnd"/>
      <w:r w:rsidRPr="008E29CD">
        <w:rPr>
          <w:szCs w:val="28"/>
        </w:rPr>
        <w:t xml:space="preserve"> сельское поселение» (23 млн. 763,3 тыс. рублей) и по объекту «Защита муниципальных земель от подтопления водами р. </w:t>
      </w:r>
      <w:proofErr w:type="spellStart"/>
      <w:r w:rsidRPr="008E29CD">
        <w:rPr>
          <w:szCs w:val="28"/>
        </w:rPr>
        <w:t>Чехрак</w:t>
      </w:r>
      <w:proofErr w:type="spellEnd"/>
      <w:r w:rsidRPr="008E29CD">
        <w:rPr>
          <w:szCs w:val="28"/>
        </w:rPr>
        <w:t xml:space="preserve"> МО «</w:t>
      </w:r>
      <w:proofErr w:type="spellStart"/>
      <w:r w:rsidRPr="008E29CD">
        <w:rPr>
          <w:szCs w:val="28"/>
        </w:rPr>
        <w:t>Игнатьевское</w:t>
      </w:r>
      <w:proofErr w:type="spellEnd"/>
      <w:r w:rsidRPr="008E29CD">
        <w:rPr>
          <w:szCs w:val="28"/>
        </w:rPr>
        <w:t xml:space="preserve"> сельское поселение» 9 млн. 64 тыс. рублей).</w:t>
      </w:r>
      <w:proofErr w:type="gramEnd"/>
    </w:p>
    <w:p w:rsidR="008E29CD" w:rsidRPr="008E29CD" w:rsidRDefault="008E29CD" w:rsidP="008E29CD">
      <w:pPr>
        <w:ind w:right="-143"/>
        <w:jc w:val="both"/>
      </w:pPr>
      <w:r w:rsidRPr="008E29CD">
        <w:tab/>
        <w:t xml:space="preserve">По работам в </w:t>
      </w:r>
      <w:proofErr w:type="spellStart"/>
      <w:r w:rsidRPr="008E29CD">
        <w:t>х</w:t>
      </w:r>
      <w:proofErr w:type="gramStart"/>
      <w:r w:rsidRPr="008E29CD">
        <w:t>.И</w:t>
      </w:r>
      <w:proofErr w:type="gramEnd"/>
      <w:r w:rsidRPr="008E29CD">
        <w:t>гнатьевский</w:t>
      </w:r>
      <w:proofErr w:type="spellEnd"/>
      <w:r w:rsidRPr="008E29CD">
        <w:t xml:space="preserve"> необходимые средства были выделены из резервного фонда Кабинета Министров Республики Адыгея. В настоящее время все работы по укреплению береговой линии выполнены в полном объеме и в строгом соответствии с проектной документацией. </w:t>
      </w:r>
    </w:p>
    <w:p w:rsidR="008E29CD" w:rsidRPr="008E29CD" w:rsidRDefault="008E29CD" w:rsidP="008E29CD">
      <w:pPr>
        <w:ind w:firstLine="708"/>
        <w:jc w:val="both"/>
      </w:pPr>
      <w:r w:rsidRPr="008E29CD">
        <w:t xml:space="preserve">Готовится пакет документов для проведения аналогичных ремонтных работ берегозащитной дамбы левого берега реки Лаба в районе села </w:t>
      </w:r>
      <w:proofErr w:type="spellStart"/>
      <w:r w:rsidRPr="008E29CD">
        <w:t>Натырбово</w:t>
      </w:r>
      <w:proofErr w:type="spellEnd"/>
      <w:r w:rsidRPr="008E29CD">
        <w:t>.</w:t>
      </w:r>
    </w:p>
    <w:p w:rsidR="001E4BAE" w:rsidRPr="008E29CD" w:rsidRDefault="008E29CD" w:rsidP="008E29CD">
      <w:pPr>
        <w:pStyle w:val="a8"/>
        <w:spacing w:before="0" w:beforeAutospacing="0" w:after="0" w:afterAutospacing="0"/>
        <w:jc w:val="both"/>
        <w:rPr>
          <w:szCs w:val="28"/>
        </w:rPr>
      </w:pPr>
      <w:r w:rsidRPr="008E29CD">
        <w:rPr>
          <w:b/>
          <w:sz w:val="28"/>
        </w:rPr>
        <w:tab/>
      </w:r>
      <w:r w:rsidRPr="008E29CD">
        <w:rPr>
          <w:sz w:val="28"/>
        </w:rPr>
        <w:t xml:space="preserve"> С целью предотвращения разрушения береговой линии реки Фарс в районе населенных пунктов аул </w:t>
      </w:r>
      <w:proofErr w:type="spellStart"/>
      <w:r w:rsidRPr="008E29CD">
        <w:rPr>
          <w:sz w:val="28"/>
        </w:rPr>
        <w:t>Хачемзий</w:t>
      </w:r>
      <w:proofErr w:type="spellEnd"/>
      <w:r w:rsidRPr="008E29CD">
        <w:rPr>
          <w:sz w:val="28"/>
        </w:rPr>
        <w:t xml:space="preserve"> и поселок Дружба проектным институтом «</w:t>
      </w:r>
      <w:proofErr w:type="spellStart"/>
      <w:r w:rsidRPr="008E29CD">
        <w:rPr>
          <w:sz w:val="28"/>
        </w:rPr>
        <w:t>Адыгеясельхозпроект</w:t>
      </w:r>
      <w:proofErr w:type="spellEnd"/>
      <w:r w:rsidRPr="008E29CD">
        <w:rPr>
          <w:sz w:val="28"/>
        </w:rPr>
        <w:t xml:space="preserve">»  было подготовлено техническое задание по объекту «Защита муниципальных земель от подтопления водами р. Фарс МО «Дмитриевское сельское поселение» в районе аула </w:t>
      </w:r>
      <w:proofErr w:type="spellStart"/>
      <w:r w:rsidRPr="008E29CD">
        <w:rPr>
          <w:sz w:val="28"/>
        </w:rPr>
        <w:t>Хачемзий</w:t>
      </w:r>
      <w:proofErr w:type="spellEnd"/>
      <w:r w:rsidRPr="008E29CD">
        <w:rPr>
          <w:sz w:val="28"/>
        </w:rPr>
        <w:t xml:space="preserve">. Сметная стоимость проекта составляет 8 919, 6 тысяч рублей и техническое задание по объекту: «Защита муниципальных земель от подтопления водами р. Фарс МО «Дмитриевское сельское поселение» в пос. Дружба, сметная стоимость проекта составляет 8 млн. 927 тысяч рублей. </w:t>
      </w:r>
      <w:r w:rsidRPr="008E29CD">
        <w:rPr>
          <w:sz w:val="28"/>
        </w:rPr>
        <w:tab/>
        <w:t xml:space="preserve">В настоящее </w:t>
      </w:r>
      <w:r w:rsidRPr="008E29CD">
        <w:rPr>
          <w:sz w:val="28"/>
        </w:rPr>
        <w:lastRenderedPageBreak/>
        <w:t>время рассматривается вопрос о выделении необходимых средств из резервного фонда Кабинета Министров Республики Адыгея</w:t>
      </w:r>
    </w:p>
    <w:p w:rsidR="008E29CD" w:rsidRDefault="008E29CD" w:rsidP="00643FA5">
      <w:pPr>
        <w:pStyle w:val="a8"/>
        <w:spacing w:before="0" w:beforeAutospacing="0" w:after="0" w:afterAutospacing="0"/>
        <w:jc w:val="center"/>
        <w:rPr>
          <w:b/>
          <w:sz w:val="28"/>
          <w:szCs w:val="28"/>
        </w:rPr>
      </w:pPr>
    </w:p>
    <w:p w:rsidR="001E4BAE" w:rsidRDefault="00E07EA5" w:rsidP="00643FA5">
      <w:pPr>
        <w:pStyle w:val="a8"/>
        <w:spacing w:before="0" w:beforeAutospacing="0" w:after="0" w:afterAutospacing="0"/>
        <w:jc w:val="center"/>
        <w:rPr>
          <w:b/>
          <w:sz w:val="28"/>
          <w:szCs w:val="28"/>
        </w:rPr>
      </w:pPr>
      <w:r>
        <w:rPr>
          <w:b/>
          <w:sz w:val="28"/>
          <w:szCs w:val="28"/>
        </w:rPr>
        <w:t>5</w:t>
      </w:r>
      <w:r w:rsidR="00643FA5" w:rsidRPr="00643FA5">
        <w:rPr>
          <w:b/>
          <w:sz w:val="28"/>
          <w:szCs w:val="28"/>
        </w:rPr>
        <w:t>.</w:t>
      </w:r>
      <w:r w:rsidR="009000C2">
        <w:rPr>
          <w:b/>
          <w:sz w:val="28"/>
          <w:szCs w:val="28"/>
        </w:rPr>
        <w:t>7</w:t>
      </w:r>
      <w:r w:rsidR="00643FA5" w:rsidRPr="00643FA5">
        <w:rPr>
          <w:b/>
          <w:sz w:val="28"/>
          <w:szCs w:val="28"/>
        </w:rPr>
        <w:t xml:space="preserve"> Рынок розничной торговли</w:t>
      </w:r>
    </w:p>
    <w:p w:rsidR="00E07EA5" w:rsidRPr="00643FA5" w:rsidRDefault="00E07EA5" w:rsidP="00E07EA5">
      <w:pPr>
        <w:pStyle w:val="a8"/>
        <w:spacing w:before="0" w:beforeAutospacing="0" w:after="0" w:afterAutospacing="0"/>
        <w:jc w:val="center"/>
        <w:rPr>
          <w:b/>
          <w:sz w:val="28"/>
          <w:szCs w:val="28"/>
        </w:rPr>
      </w:pPr>
    </w:p>
    <w:p w:rsidR="008E29CD" w:rsidRDefault="008E29CD" w:rsidP="00E07EA5">
      <w:pPr>
        <w:ind w:firstLine="708"/>
        <w:jc w:val="both"/>
        <w:rPr>
          <w:szCs w:val="28"/>
        </w:rPr>
      </w:pPr>
      <w:r w:rsidRPr="002A248A">
        <w:rPr>
          <w:szCs w:val="28"/>
        </w:rPr>
        <w:t xml:space="preserve">Кошехабль, как районный центр </w:t>
      </w:r>
      <w:proofErr w:type="spellStart"/>
      <w:r w:rsidRPr="002A248A">
        <w:rPr>
          <w:szCs w:val="28"/>
        </w:rPr>
        <w:t>Кошехабльского</w:t>
      </w:r>
      <w:proofErr w:type="spellEnd"/>
      <w:r w:rsidRPr="002A248A">
        <w:rPr>
          <w:szCs w:val="28"/>
        </w:rPr>
        <w:t xml:space="preserve"> района, формирует около</w:t>
      </w:r>
      <w:r>
        <w:rPr>
          <w:szCs w:val="28"/>
        </w:rPr>
        <w:t xml:space="preserve"> </w:t>
      </w:r>
      <w:r w:rsidRPr="002A248A">
        <w:rPr>
          <w:szCs w:val="28"/>
        </w:rPr>
        <w:t xml:space="preserve">75 процентов всего розничного товарооборота </w:t>
      </w:r>
      <w:proofErr w:type="spellStart"/>
      <w:r w:rsidRPr="002A248A">
        <w:rPr>
          <w:szCs w:val="28"/>
        </w:rPr>
        <w:t>Кошехабльского</w:t>
      </w:r>
      <w:proofErr w:type="spellEnd"/>
      <w:r w:rsidRPr="002A248A">
        <w:rPr>
          <w:szCs w:val="28"/>
        </w:rPr>
        <w:t xml:space="preserve"> района, </w:t>
      </w:r>
      <w:r>
        <w:rPr>
          <w:szCs w:val="28"/>
        </w:rPr>
        <w:t>88</w:t>
      </w:r>
      <w:r w:rsidRPr="002A248A">
        <w:rPr>
          <w:szCs w:val="28"/>
        </w:rPr>
        <w:t xml:space="preserve"> процентов оборота общественного питания и </w:t>
      </w:r>
      <w:r>
        <w:rPr>
          <w:szCs w:val="28"/>
        </w:rPr>
        <w:t>75</w:t>
      </w:r>
      <w:r w:rsidRPr="002A248A">
        <w:rPr>
          <w:szCs w:val="28"/>
        </w:rPr>
        <w:t xml:space="preserve"> процентов объема оказываемых платных услуг. </w:t>
      </w:r>
    </w:p>
    <w:p w:rsidR="008E29CD" w:rsidRPr="00C77390" w:rsidRDefault="008E29CD" w:rsidP="00E07EA5">
      <w:pPr>
        <w:widowControl w:val="0"/>
        <w:autoSpaceDE w:val="0"/>
        <w:autoSpaceDN w:val="0"/>
        <w:adjustRightInd w:val="0"/>
        <w:ind w:firstLine="708"/>
        <w:jc w:val="both"/>
        <w:rPr>
          <w:szCs w:val="28"/>
        </w:rPr>
      </w:pPr>
      <w:r w:rsidRPr="001C0FDA">
        <w:rPr>
          <w:szCs w:val="28"/>
        </w:rPr>
        <w:t>В целом по району розничный товарооборот превысил 850 млн. рублей, объем платных услуг населению   составил 65,1млн. рублей, объем бытовых услуг достиг уровня 30,2 млн. рублей.</w:t>
      </w:r>
    </w:p>
    <w:p w:rsidR="008E29CD" w:rsidRPr="00736827" w:rsidRDefault="008E29CD" w:rsidP="00E07EA5">
      <w:pPr>
        <w:ind w:firstLine="709"/>
        <w:jc w:val="both"/>
        <w:rPr>
          <w:szCs w:val="28"/>
        </w:rPr>
      </w:pPr>
      <w:r w:rsidRPr="00736827">
        <w:rPr>
          <w:szCs w:val="28"/>
        </w:rPr>
        <w:t xml:space="preserve">Торговля </w:t>
      </w:r>
      <w:proofErr w:type="spellStart"/>
      <w:r>
        <w:rPr>
          <w:szCs w:val="28"/>
        </w:rPr>
        <w:t>Кошехабльского</w:t>
      </w:r>
      <w:proofErr w:type="spellEnd"/>
      <w:r w:rsidRPr="00736827">
        <w:rPr>
          <w:szCs w:val="28"/>
        </w:rPr>
        <w:t xml:space="preserve"> района, пройдя определенные этапы своего развития за последние годы</w:t>
      </w:r>
      <w:r>
        <w:rPr>
          <w:szCs w:val="28"/>
        </w:rPr>
        <w:t>,</w:t>
      </w:r>
      <w:r w:rsidRPr="00736827">
        <w:rPr>
          <w:szCs w:val="28"/>
        </w:rPr>
        <w:t xml:space="preserve"> сформировалась в инфраструктуру, состоящую более чем из </w:t>
      </w:r>
      <w:r>
        <w:rPr>
          <w:szCs w:val="28"/>
        </w:rPr>
        <w:t>236</w:t>
      </w:r>
      <w:r w:rsidRPr="00736827">
        <w:rPr>
          <w:szCs w:val="28"/>
        </w:rPr>
        <w:t xml:space="preserve"> объектов  с торговой площадью </w:t>
      </w:r>
      <w:r>
        <w:rPr>
          <w:szCs w:val="28"/>
        </w:rPr>
        <w:t>17</w:t>
      </w:r>
      <w:r w:rsidRPr="00736827">
        <w:rPr>
          <w:szCs w:val="28"/>
        </w:rPr>
        <w:t xml:space="preserve"> тыс. кв. метров.</w:t>
      </w:r>
    </w:p>
    <w:p w:rsidR="008E29CD" w:rsidRPr="00C77390" w:rsidRDefault="008E29CD" w:rsidP="00E07EA5">
      <w:pPr>
        <w:pStyle w:val="a8"/>
        <w:spacing w:before="0" w:beforeAutospacing="0" w:after="0" w:afterAutospacing="0"/>
        <w:ind w:firstLine="708"/>
        <w:jc w:val="both"/>
        <w:rPr>
          <w:sz w:val="28"/>
          <w:szCs w:val="28"/>
        </w:rPr>
      </w:pPr>
      <w:r w:rsidRPr="00C77390">
        <w:rPr>
          <w:sz w:val="28"/>
          <w:szCs w:val="28"/>
        </w:rPr>
        <w:t xml:space="preserve">По итогам мониторинга присутствия продукции местных производителей РА на прилавках торговых объектов выглядит следующим образом: молочная продукция – 38,0%; масло сливочное – 29,0%; </w:t>
      </w:r>
      <w:r>
        <w:rPr>
          <w:sz w:val="28"/>
          <w:szCs w:val="28"/>
        </w:rPr>
        <w:t xml:space="preserve"> алкоголь</w:t>
      </w:r>
      <w:r w:rsidRPr="00C77390">
        <w:rPr>
          <w:sz w:val="28"/>
          <w:szCs w:val="28"/>
        </w:rPr>
        <w:t xml:space="preserve"> – 29,0%; вода минеральная – 50,0%; масло подсолнечное – 30,0</w:t>
      </w:r>
      <w:r>
        <w:rPr>
          <w:sz w:val="28"/>
          <w:szCs w:val="28"/>
        </w:rPr>
        <w:t>%</w:t>
      </w:r>
      <w:r w:rsidRPr="00C77390">
        <w:rPr>
          <w:sz w:val="28"/>
          <w:szCs w:val="28"/>
        </w:rPr>
        <w:t xml:space="preserve">; хлеб и хлебобулочные изделия (мучные) – 69,0%; </w:t>
      </w:r>
      <w:proofErr w:type="gramStart"/>
      <w:r w:rsidRPr="00C77390">
        <w:rPr>
          <w:sz w:val="28"/>
          <w:szCs w:val="28"/>
        </w:rPr>
        <w:t>мясо свинины</w:t>
      </w:r>
      <w:proofErr w:type="gramEnd"/>
      <w:r w:rsidRPr="00C77390">
        <w:rPr>
          <w:sz w:val="28"/>
          <w:szCs w:val="28"/>
        </w:rPr>
        <w:t xml:space="preserve"> и мясо птицы – 30%.  </w:t>
      </w:r>
    </w:p>
    <w:p w:rsidR="008E29CD" w:rsidRPr="00C77390" w:rsidRDefault="008E29CD" w:rsidP="00E07EA5">
      <w:pPr>
        <w:pStyle w:val="a8"/>
        <w:spacing w:before="0" w:beforeAutospacing="0" w:after="0" w:afterAutospacing="0"/>
        <w:ind w:firstLine="708"/>
        <w:jc w:val="both"/>
        <w:rPr>
          <w:color w:val="000000"/>
          <w:sz w:val="28"/>
          <w:szCs w:val="28"/>
        </w:rPr>
      </w:pPr>
      <w:proofErr w:type="gramStart"/>
      <w:r w:rsidRPr="004C5DF5">
        <w:rPr>
          <w:color w:val="000000"/>
          <w:sz w:val="28"/>
          <w:szCs w:val="28"/>
        </w:rPr>
        <w:t xml:space="preserve">В 2018 году за счет строительства, а также реконструкции и ремонта неиспользуемых помещений на территории </w:t>
      </w:r>
      <w:r>
        <w:rPr>
          <w:color w:val="000000"/>
          <w:sz w:val="28"/>
          <w:szCs w:val="28"/>
        </w:rPr>
        <w:t>района</w:t>
      </w:r>
      <w:r w:rsidRPr="004C5DF5">
        <w:rPr>
          <w:color w:val="000000"/>
          <w:sz w:val="28"/>
          <w:szCs w:val="28"/>
        </w:rPr>
        <w:t xml:space="preserve"> открыто 5 объектов тор</w:t>
      </w:r>
      <w:r>
        <w:rPr>
          <w:color w:val="000000"/>
          <w:sz w:val="28"/>
          <w:szCs w:val="28"/>
        </w:rPr>
        <w:t>говли общей площадью 1225 кв. м,</w:t>
      </w:r>
      <w:r w:rsidRPr="004C5DF5">
        <w:rPr>
          <w:color w:val="000000"/>
          <w:sz w:val="28"/>
          <w:szCs w:val="28"/>
          <w:shd w:val="clear" w:color="auto" w:fill="FFFFFF"/>
        </w:rPr>
        <w:t xml:space="preserve"> 1 </w:t>
      </w:r>
      <w:r>
        <w:rPr>
          <w:color w:val="000000"/>
          <w:sz w:val="28"/>
          <w:szCs w:val="28"/>
          <w:shd w:val="clear" w:color="auto" w:fill="FFFFFF"/>
        </w:rPr>
        <w:t>аптека общей площадью 50 кв. м,</w:t>
      </w:r>
      <w:r w:rsidRPr="004C5DF5">
        <w:rPr>
          <w:color w:val="000000"/>
          <w:sz w:val="28"/>
          <w:szCs w:val="28"/>
          <w:shd w:val="clear" w:color="auto" w:fill="FFFFFF"/>
        </w:rPr>
        <w:t xml:space="preserve"> а также 2 предприятия общественного питания</w:t>
      </w:r>
      <w:r>
        <w:rPr>
          <w:color w:val="000000"/>
          <w:sz w:val="28"/>
          <w:szCs w:val="28"/>
          <w:shd w:val="clear" w:color="auto" w:fill="FFFFFF"/>
        </w:rPr>
        <w:t xml:space="preserve"> общей площадью 175 </w:t>
      </w:r>
      <w:proofErr w:type="spellStart"/>
      <w:r>
        <w:rPr>
          <w:color w:val="000000"/>
          <w:sz w:val="28"/>
          <w:szCs w:val="28"/>
          <w:shd w:val="clear" w:color="auto" w:fill="FFFFFF"/>
        </w:rPr>
        <w:t>кв.м</w:t>
      </w:r>
      <w:proofErr w:type="spellEnd"/>
      <w:r>
        <w:rPr>
          <w:color w:val="000000"/>
          <w:sz w:val="28"/>
          <w:szCs w:val="28"/>
          <w:shd w:val="clear" w:color="auto" w:fill="FFFFFF"/>
        </w:rPr>
        <w:t xml:space="preserve">.  </w:t>
      </w:r>
      <w:r w:rsidRPr="00C77390">
        <w:rPr>
          <w:color w:val="000000"/>
          <w:sz w:val="28"/>
          <w:szCs w:val="28"/>
          <w:shd w:val="clear" w:color="auto" w:fill="FFFFFF"/>
        </w:rPr>
        <w:t>Также</w:t>
      </w:r>
      <w:r>
        <w:rPr>
          <w:color w:val="000000"/>
          <w:sz w:val="28"/>
          <w:szCs w:val="28"/>
          <w:shd w:val="clear" w:color="auto" w:fill="FFFFFF"/>
        </w:rPr>
        <w:t xml:space="preserve">, </w:t>
      </w:r>
      <w:r w:rsidRPr="00C77390">
        <w:rPr>
          <w:color w:val="000000"/>
          <w:sz w:val="28"/>
          <w:szCs w:val="28"/>
          <w:shd w:val="clear" w:color="auto" w:fill="FFFFFF"/>
        </w:rPr>
        <w:t xml:space="preserve"> в 2018 году увеличено количество нестационарных торговых точек на 4 единицы.</w:t>
      </w:r>
      <w:proofErr w:type="gramEnd"/>
    </w:p>
    <w:p w:rsidR="008E29CD" w:rsidRDefault="008E29CD" w:rsidP="00E07EA5">
      <w:pPr>
        <w:ind w:firstLine="709"/>
        <w:jc w:val="both"/>
        <w:rPr>
          <w:color w:val="000000"/>
          <w:szCs w:val="28"/>
          <w:shd w:val="clear" w:color="auto" w:fill="FFFFFF"/>
        </w:rPr>
      </w:pPr>
      <w:r w:rsidRPr="00C77390">
        <w:rPr>
          <w:color w:val="000000"/>
          <w:szCs w:val="28"/>
          <w:shd w:val="clear" w:color="auto" w:fill="FFFFFF"/>
        </w:rPr>
        <w:t>Наряду с развитием стационарной торговли проводятся и  ярмарки, как инструмент продвижения продукции местных производителей</w:t>
      </w:r>
      <w:r>
        <w:rPr>
          <w:color w:val="000000"/>
          <w:szCs w:val="28"/>
          <w:shd w:val="clear" w:color="auto" w:fill="FFFFFF"/>
        </w:rPr>
        <w:t>, что</w:t>
      </w:r>
      <w:r w:rsidRPr="00C77390">
        <w:rPr>
          <w:color w:val="000000"/>
          <w:szCs w:val="28"/>
          <w:shd w:val="clear" w:color="auto" w:fill="FFFFFF"/>
        </w:rPr>
        <w:t xml:space="preserve"> позволило снизить расходы населения за счет продаж </w:t>
      </w:r>
      <w:r w:rsidRPr="00A01830">
        <w:rPr>
          <w:color w:val="000000"/>
          <w:szCs w:val="28"/>
          <w:shd w:val="clear" w:color="auto" w:fill="FFFFFF"/>
        </w:rPr>
        <w:t xml:space="preserve">по ценам </w:t>
      </w:r>
      <w:r>
        <w:rPr>
          <w:color w:val="000000"/>
          <w:szCs w:val="28"/>
          <w:shd w:val="clear" w:color="auto" w:fill="FFFFFF"/>
        </w:rPr>
        <w:t>ниже на 15%</w:t>
      </w:r>
      <w:r w:rsidRPr="00A01830">
        <w:rPr>
          <w:color w:val="000000"/>
          <w:szCs w:val="28"/>
          <w:shd w:val="clear" w:color="auto" w:fill="FFFFFF"/>
        </w:rPr>
        <w:t xml:space="preserve">, чем в розничной сети. </w:t>
      </w:r>
      <w:r>
        <w:rPr>
          <w:color w:val="000000"/>
          <w:szCs w:val="28"/>
          <w:shd w:val="clear" w:color="auto" w:fill="FFFFFF"/>
        </w:rPr>
        <w:t xml:space="preserve">Ассортимент представленной продукции на ярмарках  от фермерских  и  личных подсобных хозяйств отличается разнообразием – население может приобрести мясо говядины, свинины, баранины, </w:t>
      </w:r>
      <w:proofErr w:type="spellStart"/>
      <w:r>
        <w:rPr>
          <w:color w:val="000000"/>
          <w:szCs w:val="28"/>
          <w:shd w:val="clear" w:color="auto" w:fill="FFFFFF"/>
        </w:rPr>
        <w:t>индюшатину</w:t>
      </w:r>
      <w:proofErr w:type="spellEnd"/>
      <w:r>
        <w:rPr>
          <w:color w:val="000000"/>
          <w:szCs w:val="28"/>
          <w:shd w:val="clear" w:color="auto" w:fill="FFFFFF"/>
        </w:rPr>
        <w:t xml:space="preserve">, мясо бройлеров, яйца, овощи и фрукты собственного производства. </w:t>
      </w:r>
    </w:p>
    <w:p w:rsidR="008E29CD" w:rsidRPr="00C77390" w:rsidRDefault="008E29CD" w:rsidP="00E07EA5">
      <w:pPr>
        <w:ind w:firstLine="708"/>
        <w:jc w:val="both"/>
        <w:rPr>
          <w:color w:val="000000"/>
          <w:szCs w:val="28"/>
          <w:shd w:val="clear" w:color="auto" w:fill="FFFFFF"/>
        </w:rPr>
      </w:pPr>
      <w:r>
        <w:rPr>
          <w:color w:val="000000"/>
          <w:szCs w:val="28"/>
          <w:shd w:val="clear" w:color="auto" w:fill="FFFFFF"/>
        </w:rPr>
        <w:t>За</w:t>
      </w:r>
      <w:r w:rsidRPr="00C77390">
        <w:rPr>
          <w:color w:val="000000"/>
          <w:szCs w:val="28"/>
          <w:shd w:val="clear" w:color="auto" w:fill="FFFFFF"/>
        </w:rPr>
        <w:t xml:space="preserve"> 2018 год было организовано и проведено </w:t>
      </w:r>
      <w:r w:rsidRPr="004674FB">
        <w:rPr>
          <w:color w:val="000000"/>
          <w:szCs w:val="28"/>
          <w:shd w:val="clear" w:color="auto" w:fill="FFFFFF"/>
        </w:rPr>
        <w:t>53 ярмарок.</w:t>
      </w:r>
    </w:p>
    <w:p w:rsidR="008E29CD" w:rsidRPr="00C77390" w:rsidRDefault="008E29CD" w:rsidP="00E07EA5">
      <w:pPr>
        <w:tabs>
          <w:tab w:val="left" w:pos="1560"/>
        </w:tabs>
        <w:ind w:firstLine="708"/>
        <w:jc w:val="both"/>
        <w:rPr>
          <w:szCs w:val="28"/>
        </w:rPr>
      </w:pPr>
      <w:r w:rsidRPr="00C77390">
        <w:rPr>
          <w:szCs w:val="28"/>
        </w:rPr>
        <w:t xml:space="preserve">По состоянию на  1 </w:t>
      </w:r>
      <w:r>
        <w:rPr>
          <w:szCs w:val="28"/>
        </w:rPr>
        <w:t>января</w:t>
      </w:r>
      <w:r w:rsidRPr="00C77390">
        <w:rPr>
          <w:szCs w:val="28"/>
        </w:rPr>
        <w:t xml:space="preserve"> 201</w:t>
      </w:r>
      <w:r>
        <w:rPr>
          <w:szCs w:val="28"/>
        </w:rPr>
        <w:t>9</w:t>
      </w:r>
      <w:r w:rsidRPr="00C77390">
        <w:rPr>
          <w:szCs w:val="28"/>
        </w:rPr>
        <w:t xml:space="preserve">  года  в </w:t>
      </w:r>
      <w:proofErr w:type="spellStart"/>
      <w:r w:rsidRPr="00C77390">
        <w:rPr>
          <w:szCs w:val="28"/>
        </w:rPr>
        <w:t>Кошехабльском</w:t>
      </w:r>
      <w:proofErr w:type="spellEnd"/>
      <w:r w:rsidRPr="00C77390">
        <w:rPr>
          <w:szCs w:val="28"/>
        </w:rPr>
        <w:t xml:space="preserve"> районе насчитывается </w:t>
      </w:r>
      <w:r w:rsidRPr="006A5150">
        <w:rPr>
          <w:szCs w:val="28"/>
        </w:rPr>
        <w:t>28 объектов</w:t>
      </w:r>
      <w:r w:rsidRPr="00C77390">
        <w:rPr>
          <w:szCs w:val="28"/>
        </w:rPr>
        <w:t xml:space="preserve"> лицензирования, которые  подключены к системе ЕГАИС, за исключением </w:t>
      </w:r>
      <w:proofErr w:type="spellStart"/>
      <w:r w:rsidRPr="00C77390">
        <w:rPr>
          <w:szCs w:val="28"/>
        </w:rPr>
        <w:t>Ходз</w:t>
      </w:r>
      <w:r>
        <w:rPr>
          <w:szCs w:val="28"/>
        </w:rPr>
        <w:t>и</w:t>
      </w:r>
      <w:r w:rsidRPr="00C77390">
        <w:rPr>
          <w:szCs w:val="28"/>
        </w:rPr>
        <w:t>нского</w:t>
      </w:r>
      <w:proofErr w:type="spellEnd"/>
      <w:r w:rsidRPr="00C77390">
        <w:rPr>
          <w:szCs w:val="28"/>
        </w:rPr>
        <w:t xml:space="preserve">, </w:t>
      </w:r>
      <w:proofErr w:type="spellStart"/>
      <w:r w:rsidRPr="00C77390">
        <w:rPr>
          <w:szCs w:val="28"/>
        </w:rPr>
        <w:t>Егерухайского</w:t>
      </w:r>
      <w:proofErr w:type="spellEnd"/>
      <w:r w:rsidRPr="00C77390">
        <w:rPr>
          <w:szCs w:val="28"/>
        </w:rPr>
        <w:t xml:space="preserve"> и </w:t>
      </w:r>
      <w:proofErr w:type="spellStart"/>
      <w:r w:rsidRPr="00C77390">
        <w:rPr>
          <w:szCs w:val="28"/>
        </w:rPr>
        <w:t>Игнатьевского</w:t>
      </w:r>
      <w:proofErr w:type="spellEnd"/>
      <w:r w:rsidRPr="00C77390">
        <w:rPr>
          <w:szCs w:val="28"/>
        </w:rPr>
        <w:t xml:space="preserve"> сельских поселений</w:t>
      </w:r>
      <w:r>
        <w:rPr>
          <w:szCs w:val="28"/>
        </w:rPr>
        <w:t>.</w:t>
      </w:r>
      <w:r w:rsidRPr="00C77390">
        <w:rPr>
          <w:szCs w:val="28"/>
        </w:rPr>
        <w:t xml:space="preserve"> </w:t>
      </w:r>
    </w:p>
    <w:p w:rsidR="00656EA6" w:rsidRDefault="00656EA6" w:rsidP="00E07EA5">
      <w:pPr>
        <w:tabs>
          <w:tab w:val="left" w:pos="9355"/>
        </w:tabs>
        <w:ind w:firstLine="709"/>
        <w:jc w:val="both"/>
        <w:rPr>
          <w:szCs w:val="28"/>
        </w:rPr>
      </w:pPr>
    </w:p>
    <w:p w:rsidR="00643FA5" w:rsidRPr="006215E0" w:rsidRDefault="00E07EA5" w:rsidP="00E07EA5">
      <w:pPr>
        <w:pStyle w:val="a8"/>
        <w:shd w:val="clear" w:color="auto" w:fill="FFFFFF"/>
        <w:spacing w:before="0" w:after="0"/>
        <w:ind w:firstLine="708"/>
        <w:jc w:val="center"/>
        <w:rPr>
          <w:b/>
          <w:color w:val="000000"/>
          <w:sz w:val="28"/>
          <w:szCs w:val="28"/>
        </w:rPr>
      </w:pPr>
      <w:r>
        <w:rPr>
          <w:b/>
          <w:color w:val="000000"/>
          <w:sz w:val="28"/>
          <w:szCs w:val="28"/>
        </w:rPr>
        <w:t>5</w:t>
      </w:r>
      <w:r w:rsidR="006215E0" w:rsidRPr="006215E0">
        <w:rPr>
          <w:b/>
          <w:color w:val="000000"/>
          <w:sz w:val="28"/>
          <w:szCs w:val="28"/>
        </w:rPr>
        <w:t>.</w:t>
      </w:r>
      <w:r w:rsidR="009000C2">
        <w:rPr>
          <w:b/>
          <w:color w:val="000000"/>
          <w:sz w:val="28"/>
          <w:szCs w:val="28"/>
        </w:rPr>
        <w:t>8</w:t>
      </w:r>
      <w:r w:rsidR="006215E0" w:rsidRPr="006215E0">
        <w:rPr>
          <w:b/>
          <w:color w:val="000000"/>
          <w:sz w:val="28"/>
          <w:szCs w:val="28"/>
        </w:rPr>
        <w:t xml:space="preserve"> Рынок услуг перевозок пассажиров</w:t>
      </w:r>
    </w:p>
    <w:p w:rsidR="00723702" w:rsidRPr="00723702" w:rsidRDefault="00723702" w:rsidP="00E07EA5">
      <w:pPr>
        <w:ind w:firstLine="709"/>
        <w:jc w:val="both"/>
        <w:rPr>
          <w:szCs w:val="28"/>
        </w:rPr>
      </w:pPr>
      <w:r>
        <w:rPr>
          <w:szCs w:val="28"/>
        </w:rPr>
        <w:lastRenderedPageBreak/>
        <w:t>Н</w:t>
      </w:r>
      <w:r w:rsidRPr="00723702">
        <w:rPr>
          <w:szCs w:val="28"/>
        </w:rPr>
        <w:t>а территории МО «</w:t>
      </w:r>
      <w:proofErr w:type="spellStart"/>
      <w:r w:rsidRPr="00723702">
        <w:rPr>
          <w:szCs w:val="28"/>
        </w:rPr>
        <w:t>Кошехабльский</w:t>
      </w:r>
      <w:proofErr w:type="spellEnd"/>
      <w:r w:rsidRPr="00723702">
        <w:rPr>
          <w:szCs w:val="28"/>
        </w:rPr>
        <w:t xml:space="preserve"> район» действуют следующие маршруты</w:t>
      </w:r>
      <w:r>
        <w:rPr>
          <w:szCs w:val="28"/>
        </w:rPr>
        <w:t>:</w:t>
      </w:r>
    </w:p>
    <w:p w:rsidR="00723702" w:rsidRDefault="00723702" w:rsidP="00E07EA5">
      <w:pPr>
        <w:ind w:firstLine="709"/>
        <w:jc w:val="both"/>
        <w:rPr>
          <w:szCs w:val="28"/>
        </w:rPr>
      </w:pPr>
      <w:proofErr w:type="gramStart"/>
      <w:r>
        <w:rPr>
          <w:szCs w:val="28"/>
        </w:rPr>
        <w:t>-количество межрегиональных маршрутов – 5 (Майкоп – Курганинск, Лабинск – Геленджик, Лабинск – Краснодар, Псебай – Краснодар,);</w:t>
      </w:r>
      <w:proofErr w:type="gramEnd"/>
    </w:p>
    <w:p w:rsidR="00723702" w:rsidRDefault="00723702" w:rsidP="00E07EA5">
      <w:pPr>
        <w:ind w:firstLine="709"/>
        <w:jc w:val="both"/>
        <w:rPr>
          <w:szCs w:val="28"/>
        </w:rPr>
      </w:pPr>
      <w:r>
        <w:rPr>
          <w:szCs w:val="28"/>
        </w:rPr>
        <w:t xml:space="preserve">-количество межмуниципальных маршрутов – 3 (Майкоп – Кошехабль, Майкоп – </w:t>
      </w:r>
      <w:proofErr w:type="spellStart"/>
      <w:r>
        <w:rPr>
          <w:szCs w:val="28"/>
        </w:rPr>
        <w:t>Натырбово</w:t>
      </w:r>
      <w:proofErr w:type="spellEnd"/>
      <w:r>
        <w:rPr>
          <w:szCs w:val="28"/>
        </w:rPr>
        <w:t xml:space="preserve">, Майкоп – </w:t>
      </w:r>
      <w:proofErr w:type="spellStart"/>
      <w:r>
        <w:rPr>
          <w:szCs w:val="28"/>
        </w:rPr>
        <w:t>Егерухай</w:t>
      </w:r>
      <w:proofErr w:type="spellEnd"/>
      <w:proofErr w:type="gramStart"/>
      <w:r>
        <w:rPr>
          <w:szCs w:val="28"/>
        </w:rPr>
        <w:t>,);</w:t>
      </w:r>
      <w:proofErr w:type="gramEnd"/>
    </w:p>
    <w:p w:rsidR="00723702" w:rsidRDefault="00723702" w:rsidP="00E07EA5">
      <w:pPr>
        <w:ind w:firstLine="709"/>
        <w:jc w:val="both"/>
        <w:rPr>
          <w:szCs w:val="28"/>
        </w:rPr>
      </w:pPr>
      <w:r>
        <w:rPr>
          <w:szCs w:val="28"/>
        </w:rPr>
        <w:t>Количество населенных пунктов, не обеспеченных регулярным транспортным сообщением (</w:t>
      </w:r>
      <w:proofErr w:type="spellStart"/>
      <w:r>
        <w:rPr>
          <w:szCs w:val="28"/>
        </w:rPr>
        <w:t>г</w:t>
      </w:r>
      <w:proofErr w:type="gramStart"/>
      <w:r>
        <w:rPr>
          <w:szCs w:val="28"/>
        </w:rPr>
        <w:t>.Л</w:t>
      </w:r>
      <w:proofErr w:type="gramEnd"/>
      <w:r>
        <w:rPr>
          <w:szCs w:val="28"/>
        </w:rPr>
        <w:t>абинск</w:t>
      </w:r>
      <w:proofErr w:type="spellEnd"/>
      <w:r>
        <w:rPr>
          <w:szCs w:val="28"/>
        </w:rPr>
        <w:t xml:space="preserve"> – </w:t>
      </w:r>
      <w:proofErr w:type="spellStart"/>
      <w:r>
        <w:rPr>
          <w:szCs w:val="28"/>
        </w:rPr>
        <w:t>с.Вольное</w:t>
      </w:r>
      <w:proofErr w:type="spellEnd"/>
      <w:r>
        <w:rPr>
          <w:szCs w:val="28"/>
        </w:rPr>
        <w:t>) – 3 (</w:t>
      </w:r>
      <w:proofErr w:type="spellStart"/>
      <w:r>
        <w:rPr>
          <w:szCs w:val="28"/>
        </w:rPr>
        <w:t>с.Вольное</w:t>
      </w:r>
      <w:proofErr w:type="spellEnd"/>
      <w:r>
        <w:rPr>
          <w:szCs w:val="28"/>
        </w:rPr>
        <w:t xml:space="preserve"> – х. </w:t>
      </w:r>
      <w:proofErr w:type="spellStart"/>
      <w:r>
        <w:rPr>
          <w:szCs w:val="28"/>
        </w:rPr>
        <w:t>Кармально-Гидроицкий</w:t>
      </w:r>
      <w:proofErr w:type="spellEnd"/>
      <w:r>
        <w:rPr>
          <w:szCs w:val="28"/>
        </w:rPr>
        <w:t xml:space="preserve"> – </w:t>
      </w:r>
      <w:proofErr w:type="spellStart"/>
      <w:r>
        <w:rPr>
          <w:szCs w:val="28"/>
        </w:rPr>
        <w:t>х.Шелковниково</w:t>
      </w:r>
      <w:proofErr w:type="spellEnd"/>
      <w:r>
        <w:rPr>
          <w:szCs w:val="28"/>
        </w:rPr>
        <w:t xml:space="preserve">). </w:t>
      </w:r>
    </w:p>
    <w:p w:rsidR="00656EA6" w:rsidRDefault="00656EA6" w:rsidP="00E07EA5">
      <w:pPr>
        <w:tabs>
          <w:tab w:val="left" w:pos="9355"/>
        </w:tabs>
        <w:ind w:firstLine="709"/>
        <w:jc w:val="both"/>
        <w:rPr>
          <w:szCs w:val="28"/>
        </w:rPr>
      </w:pPr>
    </w:p>
    <w:p w:rsidR="00D90C54" w:rsidRPr="00D90C54" w:rsidRDefault="00E07EA5" w:rsidP="00E07EA5">
      <w:pPr>
        <w:tabs>
          <w:tab w:val="left" w:pos="9355"/>
        </w:tabs>
        <w:ind w:firstLine="709"/>
        <w:jc w:val="center"/>
        <w:rPr>
          <w:b/>
          <w:szCs w:val="28"/>
        </w:rPr>
      </w:pPr>
      <w:r>
        <w:rPr>
          <w:b/>
          <w:szCs w:val="28"/>
        </w:rPr>
        <w:t>5</w:t>
      </w:r>
      <w:r w:rsidR="00D90C54" w:rsidRPr="00D90C54">
        <w:rPr>
          <w:b/>
          <w:szCs w:val="28"/>
        </w:rPr>
        <w:t>.9 рынок социальных услуг</w:t>
      </w:r>
    </w:p>
    <w:p w:rsidR="00D90C54" w:rsidRDefault="00D90C54" w:rsidP="00E07EA5">
      <w:pPr>
        <w:tabs>
          <w:tab w:val="left" w:pos="9355"/>
        </w:tabs>
        <w:ind w:firstLine="709"/>
        <w:jc w:val="both"/>
        <w:rPr>
          <w:szCs w:val="28"/>
        </w:rPr>
      </w:pPr>
    </w:p>
    <w:p w:rsidR="00D90C54" w:rsidRDefault="00D90C54" w:rsidP="00E07EA5">
      <w:pPr>
        <w:tabs>
          <w:tab w:val="left" w:pos="9355"/>
        </w:tabs>
        <w:ind w:firstLine="709"/>
        <w:jc w:val="both"/>
        <w:rPr>
          <w:szCs w:val="28"/>
        </w:rPr>
      </w:pPr>
      <w:r>
        <w:rPr>
          <w:szCs w:val="28"/>
        </w:rPr>
        <w:t xml:space="preserve">Государственные полномочия по социальной поддержке и социальному обслуживанию населения в </w:t>
      </w:r>
      <w:proofErr w:type="spellStart"/>
      <w:r>
        <w:rPr>
          <w:szCs w:val="28"/>
        </w:rPr>
        <w:t>Кошехабльском</w:t>
      </w:r>
      <w:proofErr w:type="spellEnd"/>
      <w:r>
        <w:rPr>
          <w:szCs w:val="28"/>
        </w:rPr>
        <w:t xml:space="preserve"> районе осуществляет Управление труда и социальной защиты населения, Комплексный центр социального обслуживания населения. Социальное обслуживание населения осуществляется также с участием </w:t>
      </w:r>
      <w:proofErr w:type="spellStart"/>
      <w:r>
        <w:rPr>
          <w:szCs w:val="28"/>
        </w:rPr>
        <w:t>Натырбовского</w:t>
      </w:r>
      <w:proofErr w:type="spellEnd"/>
      <w:r>
        <w:rPr>
          <w:szCs w:val="28"/>
        </w:rPr>
        <w:t xml:space="preserve"> социального жилого дома и </w:t>
      </w:r>
      <w:proofErr w:type="spellStart"/>
      <w:r>
        <w:rPr>
          <w:szCs w:val="28"/>
        </w:rPr>
        <w:t>Натырбовского</w:t>
      </w:r>
      <w:proofErr w:type="spellEnd"/>
      <w:r>
        <w:rPr>
          <w:szCs w:val="28"/>
        </w:rPr>
        <w:t xml:space="preserve"> Дома-интерната для престарелых и  инвалидов, 6 отделений </w:t>
      </w:r>
      <w:proofErr w:type="spellStart"/>
      <w:r>
        <w:rPr>
          <w:szCs w:val="28"/>
        </w:rPr>
        <w:t>соцоблсуживания</w:t>
      </w:r>
      <w:proofErr w:type="spellEnd"/>
      <w:r>
        <w:rPr>
          <w:szCs w:val="28"/>
        </w:rPr>
        <w:t xml:space="preserve"> на дому, 1 отдел семьи, материнства и детства, 1 отдел консультационной помощи.</w:t>
      </w:r>
    </w:p>
    <w:p w:rsidR="00D90C54" w:rsidRDefault="00D90C54" w:rsidP="00E07EA5">
      <w:pPr>
        <w:tabs>
          <w:tab w:val="left" w:pos="9355"/>
        </w:tabs>
        <w:ind w:firstLine="709"/>
        <w:jc w:val="both"/>
        <w:rPr>
          <w:szCs w:val="28"/>
        </w:rPr>
      </w:pPr>
      <w:r>
        <w:rPr>
          <w:szCs w:val="28"/>
        </w:rPr>
        <w:t>В 201</w:t>
      </w:r>
      <w:r w:rsidR="008E29CD">
        <w:rPr>
          <w:szCs w:val="28"/>
        </w:rPr>
        <w:t>8</w:t>
      </w:r>
      <w:r>
        <w:rPr>
          <w:szCs w:val="28"/>
        </w:rPr>
        <w:t xml:space="preserve"> году на дому было обслужено 650 человек. В доме-Интернате проживает 42 пенсионера, в </w:t>
      </w:r>
      <w:proofErr w:type="spellStart"/>
      <w:r>
        <w:rPr>
          <w:szCs w:val="28"/>
        </w:rPr>
        <w:t>Соцдоме</w:t>
      </w:r>
      <w:proofErr w:type="spellEnd"/>
      <w:r>
        <w:rPr>
          <w:szCs w:val="28"/>
        </w:rPr>
        <w:t>- 25 пенсионеров.</w:t>
      </w:r>
    </w:p>
    <w:p w:rsidR="00D90C54" w:rsidRDefault="00D90C54" w:rsidP="00E07EA5">
      <w:pPr>
        <w:tabs>
          <w:tab w:val="left" w:pos="9355"/>
        </w:tabs>
        <w:ind w:firstLine="709"/>
        <w:jc w:val="both"/>
        <w:rPr>
          <w:szCs w:val="28"/>
        </w:rPr>
      </w:pPr>
      <w:r>
        <w:rPr>
          <w:szCs w:val="28"/>
        </w:rPr>
        <w:t xml:space="preserve">За истекший период через Управление труда и социальной защиты населения выплачено пособий различным категориям граждан на сумму </w:t>
      </w:r>
      <w:r w:rsidR="008E29CD">
        <w:rPr>
          <w:szCs w:val="28"/>
        </w:rPr>
        <w:t>88</w:t>
      </w:r>
      <w:r>
        <w:rPr>
          <w:szCs w:val="28"/>
        </w:rPr>
        <w:t xml:space="preserve"> млн. рублей.</w:t>
      </w:r>
    </w:p>
    <w:p w:rsidR="00B120ED" w:rsidRPr="008F0518" w:rsidRDefault="00B120ED" w:rsidP="00E07EA5">
      <w:pPr>
        <w:pStyle w:val="Default"/>
        <w:ind w:firstLine="708"/>
        <w:jc w:val="both"/>
        <w:rPr>
          <w:rFonts w:eastAsia="Calibri"/>
          <w:sz w:val="23"/>
          <w:szCs w:val="23"/>
        </w:rPr>
      </w:pPr>
      <w:r w:rsidRPr="00426764">
        <w:rPr>
          <w:rFonts w:eastAsia="Calibri"/>
          <w:sz w:val="28"/>
          <w:szCs w:val="28"/>
        </w:rPr>
        <w:t xml:space="preserve">Основной проблемой развития </w:t>
      </w:r>
      <w:r w:rsidRPr="00B120ED">
        <w:rPr>
          <w:rFonts w:eastAsia="Calibri"/>
          <w:sz w:val="28"/>
          <w:szCs w:val="28"/>
        </w:rPr>
        <w:t>рынка социальных услуг</w:t>
      </w:r>
      <w:r w:rsidRPr="00426764">
        <w:rPr>
          <w:rFonts w:eastAsia="Calibri"/>
          <w:sz w:val="28"/>
          <w:szCs w:val="28"/>
        </w:rPr>
        <w:t xml:space="preserve"> является слабая конкуренция, которая определяется отсутствием альтернативных поставщиков услуг, которыми потенциально являются коммерческие и некоммерческие организации, а также индивидуальные предприниматели</w:t>
      </w:r>
      <w:r w:rsidRPr="00426764">
        <w:rPr>
          <w:rFonts w:eastAsia="Calibri"/>
          <w:sz w:val="23"/>
          <w:szCs w:val="23"/>
        </w:rPr>
        <w:t xml:space="preserve">. </w:t>
      </w:r>
      <w:r w:rsidRPr="004C5EAD">
        <w:rPr>
          <w:sz w:val="28"/>
          <w:szCs w:val="28"/>
        </w:rPr>
        <w:t xml:space="preserve">Учитывая, что некоммерческие учреждения полностью удовлетворяют спрос населения района на социальные услуги, рынок социальных услуг не относится к рынкам, где существуют платежеспособный спрос населения, позволяющий развиваться альтернативным поставщикам, не зависящим от бюджетных ресурсов. </w:t>
      </w:r>
    </w:p>
    <w:p w:rsidR="00D90C54" w:rsidRDefault="00D90C54" w:rsidP="00E07EA5">
      <w:pPr>
        <w:tabs>
          <w:tab w:val="left" w:pos="9355"/>
        </w:tabs>
        <w:ind w:firstLine="709"/>
        <w:jc w:val="both"/>
        <w:rPr>
          <w:szCs w:val="28"/>
        </w:rPr>
      </w:pPr>
    </w:p>
    <w:p w:rsidR="00361BE4" w:rsidRDefault="00E07EA5" w:rsidP="00E07EA5">
      <w:pPr>
        <w:tabs>
          <w:tab w:val="left" w:pos="9355"/>
        </w:tabs>
        <w:ind w:firstLine="709"/>
        <w:jc w:val="center"/>
        <w:rPr>
          <w:b/>
          <w:szCs w:val="28"/>
        </w:rPr>
      </w:pPr>
      <w:r>
        <w:rPr>
          <w:b/>
          <w:szCs w:val="28"/>
        </w:rPr>
        <w:t>5</w:t>
      </w:r>
      <w:r w:rsidR="00361BE4">
        <w:rPr>
          <w:b/>
          <w:szCs w:val="28"/>
        </w:rPr>
        <w:t>.10 рынок услуг связи</w:t>
      </w:r>
    </w:p>
    <w:p w:rsidR="00361BE4" w:rsidRDefault="00361BE4" w:rsidP="00E07EA5">
      <w:pPr>
        <w:pStyle w:val="ad"/>
        <w:ind w:firstLine="708"/>
        <w:rPr>
          <w:rFonts w:ascii="Times New Roman" w:eastAsia="Times New Roman" w:hAnsi="Times New Roman"/>
          <w:sz w:val="28"/>
          <w:szCs w:val="28"/>
        </w:rPr>
      </w:pPr>
    </w:p>
    <w:p w:rsidR="00361BE4" w:rsidRDefault="00361BE4" w:rsidP="00E07EA5">
      <w:pPr>
        <w:pStyle w:val="ad"/>
        <w:ind w:firstLine="708"/>
        <w:jc w:val="both"/>
        <w:rPr>
          <w:rFonts w:ascii="Times New Roman" w:hAnsi="Times New Roman"/>
          <w:sz w:val="28"/>
          <w:szCs w:val="28"/>
        </w:rPr>
      </w:pPr>
      <w:proofErr w:type="gramStart"/>
      <w:r w:rsidRPr="0025543D">
        <w:rPr>
          <w:rFonts w:ascii="Times New Roman" w:eastAsia="Times New Roman" w:hAnsi="Times New Roman"/>
          <w:sz w:val="28"/>
          <w:szCs w:val="28"/>
        </w:rPr>
        <w:t xml:space="preserve">В настоящее время </w:t>
      </w:r>
      <w:r>
        <w:rPr>
          <w:rFonts w:ascii="Times New Roman" w:eastAsia="Times New Roman" w:hAnsi="Times New Roman"/>
          <w:sz w:val="28"/>
          <w:szCs w:val="28"/>
        </w:rPr>
        <w:t xml:space="preserve"> </w:t>
      </w:r>
      <w:r w:rsidRPr="00361BE4">
        <w:rPr>
          <w:rFonts w:ascii="Times New Roman" w:eastAsia="Times New Roman" w:hAnsi="Times New Roman"/>
          <w:sz w:val="28"/>
          <w:szCs w:val="28"/>
        </w:rPr>
        <w:t>рынок услуг связи</w:t>
      </w:r>
      <w:r w:rsidRPr="0025543D">
        <w:rPr>
          <w:rFonts w:ascii="Times New Roman" w:eastAsia="Times New Roman" w:hAnsi="Times New Roman"/>
          <w:sz w:val="28"/>
          <w:szCs w:val="28"/>
        </w:rPr>
        <w:t xml:space="preserve"> является одн</w:t>
      </w:r>
      <w:r>
        <w:rPr>
          <w:rFonts w:ascii="Times New Roman" w:eastAsia="Times New Roman" w:hAnsi="Times New Roman"/>
          <w:sz w:val="28"/>
          <w:szCs w:val="28"/>
        </w:rPr>
        <w:t>им</w:t>
      </w:r>
      <w:r w:rsidRPr="0025543D">
        <w:rPr>
          <w:rFonts w:ascii="Times New Roman" w:eastAsia="Times New Roman" w:hAnsi="Times New Roman"/>
          <w:sz w:val="28"/>
          <w:szCs w:val="28"/>
        </w:rPr>
        <w:t xml:space="preserve"> из наиболее перспективных и динамично развивающихся</w:t>
      </w:r>
      <w:r>
        <w:rPr>
          <w:rFonts w:ascii="Times New Roman" w:eastAsia="Times New Roman" w:hAnsi="Times New Roman"/>
          <w:sz w:val="28"/>
          <w:szCs w:val="28"/>
        </w:rPr>
        <w:t xml:space="preserve"> в инфраструктурных рынках</w:t>
      </w:r>
      <w:r w:rsidRPr="0025543D">
        <w:rPr>
          <w:rFonts w:ascii="Times New Roman" w:eastAsia="Times New Roman" w:hAnsi="Times New Roman"/>
          <w:sz w:val="28"/>
          <w:szCs w:val="28"/>
        </w:rPr>
        <w:t>, обладающих потенциалом долгосрочного экономического роста, достаточно развитой конкурентной средой</w:t>
      </w:r>
      <w:r>
        <w:rPr>
          <w:rFonts w:ascii="Times New Roman" w:eastAsia="Times New Roman" w:hAnsi="Times New Roman"/>
          <w:sz w:val="28"/>
          <w:szCs w:val="28"/>
        </w:rPr>
        <w:t>.</w:t>
      </w:r>
      <w:proofErr w:type="gramEnd"/>
    </w:p>
    <w:p w:rsidR="00361BE4" w:rsidRDefault="00361BE4" w:rsidP="00E07EA5">
      <w:pPr>
        <w:pStyle w:val="a3"/>
        <w:spacing w:line="240" w:lineRule="auto"/>
        <w:rPr>
          <w:szCs w:val="28"/>
        </w:rPr>
      </w:pPr>
      <w:r w:rsidRPr="004D7F0A">
        <w:rPr>
          <w:szCs w:val="28"/>
        </w:rPr>
        <w:t>В целом рынок информационно-коммуникационных услуг и связи в муниципальном образовании сформировался и развивается за счет внедрения новых современных технологий и расширения спектра услуг</w:t>
      </w:r>
      <w:r>
        <w:rPr>
          <w:szCs w:val="28"/>
        </w:rPr>
        <w:t xml:space="preserve"> за счет выхода на рынок операторов сотовой связи</w:t>
      </w:r>
      <w:proofErr w:type="gramStart"/>
      <w:r>
        <w:rPr>
          <w:szCs w:val="28"/>
        </w:rPr>
        <w:t xml:space="preserve"> :</w:t>
      </w:r>
      <w:proofErr w:type="gramEnd"/>
      <w:r>
        <w:rPr>
          <w:szCs w:val="28"/>
        </w:rPr>
        <w:t xml:space="preserve"> МТС, МЕГАФОН, БИЛАЙН, ТЕЛЕ</w:t>
      </w:r>
      <w:proofErr w:type="gramStart"/>
      <w:r>
        <w:rPr>
          <w:szCs w:val="28"/>
        </w:rPr>
        <w:t>2</w:t>
      </w:r>
      <w:proofErr w:type="gramEnd"/>
      <w:r>
        <w:rPr>
          <w:szCs w:val="28"/>
        </w:rPr>
        <w:t>.</w:t>
      </w:r>
      <w:r w:rsidRPr="004D7F0A">
        <w:rPr>
          <w:szCs w:val="28"/>
        </w:rPr>
        <w:t xml:space="preserve">. </w:t>
      </w:r>
      <w:r w:rsidRPr="004D7F0A">
        <w:rPr>
          <w:szCs w:val="28"/>
        </w:rPr>
        <w:lastRenderedPageBreak/>
        <w:t>Конкурентная среда обеспечена. Операторы связи имеют собственные Интернет-ресурсы, с помощью которых происходит информирование населения района о деятельности, предоставляемых услугах, тарифной политике. Сведения о работе компаний связи публикуются в СМИ</w:t>
      </w:r>
      <w:r w:rsidR="00ED564B">
        <w:rPr>
          <w:szCs w:val="28"/>
        </w:rPr>
        <w:t>.</w:t>
      </w:r>
    </w:p>
    <w:p w:rsidR="0047291B" w:rsidRDefault="0047291B" w:rsidP="0047291B">
      <w:pPr>
        <w:tabs>
          <w:tab w:val="left" w:pos="9355"/>
        </w:tabs>
        <w:rPr>
          <w:rFonts w:eastAsia="Calibri"/>
          <w:szCs w:val="28"/>
          <w:lang w:eastAsia="en-US"/>
        </w:rPr>
      </w:pPr>
    </w:p>
    <w:p w:rsidR="00656EA6" w:rsidRPr="00AB0B9B" w:rsidRDefault="00E07EA5" w:rsidP="0047291B">
      <w:pPr>
        <w:tabs>
          <w:tab w:val="left" w:pos="9355"/>
        </w:tabs>
        <w:rPr>
          <w:b/>
          <w:szCs w:val="28"/>
        </w:rPr>
      </w:pPr>
      <w:r>
        <w:rPr>
          <w:b/>
          <w:szCs w:val="28"/>
        </w:rPr>
        <w:t>6</w:t>
      </w:r>
      <w:r w:rsidR="00AB0B9B" w:rsidRPr="00AB0B9B">
        <w:rPr>
          <w:b/>
          <w:szCs w:val="28"/>
        </w:rPr>
        <w:t>.Обзор развития приоритетн</w:t>
      </w:r>
      <w:r w:rsidR="00FD76F5">
        <w:rPr>
          <w:b/>
          <w:szCs w:val="28"/>
        </w:rPr>
        <w:t>ых рынков</w:t>
      </w:r>
      <w:r w:rsidR="0047291B">
        <w:rPr>
          <w:b/>
          <w:szCs w:val="28"/>
        </w:rPr>
        <w:t xml:space="preserve"> </w:t>
      </w:r>
      <w:r w:rsidR="00AB0B9B" w:rsidRPr="00AB0B9B">
        <w:rPr>
          <w:b/>
          <w:szCs w:val="28"/>
        </w:rPr>
        <w:t>в МО «</w:t>
      </w:r>
      <w:proofErr w:type="spellStart"/>
      <w:r w:rsidR="00AB0B9B" w:rsidRPr="00AB0B9B">
        <w:rPr>
          <w:b/>
          <w:szCs w:val="28"/>
        </w:rPr>
        <w:t>Кошехабльский</w:t>
      </w:r>
      <w:proofErr w:type="spellEnd"/>
      <w:r w:rsidR="00AB0B9B" w:rsidRPr="00AB0B9B">
        <w:rPr>
          <w:b/>
          <w:szCs w:val="28"/>
        </w:rPr>
        <w:t xml:space="preserve"> район»</w:t>
      </w:r>
    </w:p>
    <w:p w:rsidR="00656EA6" w:rsidRPr="00AB0B9B" w:rsidRDefault="00656EA6" w:rsidP="0099345A">
      <w:pPr>
        <w:tabs>
          <w:tab w:val="left" w:pos="9355"/>
        </w:tabs>
        <w:ind w:firstLine="709"/>
        <w:jc w:val="center"/>
        <w:rPr>
          <w:b/>
          <w:szCs w:val="28"/>
        </w:rPr>
      </w:pPr>
    </w:p>
    <w:p w:rsidR="00FD76F5" w:rsidRPr="009000C2" w:rsidRDefault="00E07EA5" w:rsidP="0099345A">
      <w:pPr>
        <w:ind w:firstLine="708"/>
        <w:jc w:val="center"/>
        <w:rPr>
          <w:b/>
          <w:szCs w:val="28"/>
        </w:rPr>
      </w:pPr>
      <w:r>
        <w:rPr>
          <w:b/>
          <w:szCs w:val="28"/>
        </w:rPr>
        <w:t>6</w:t>
      </w:r>
      <w:r w:rsidR="00FD76F5" w:rsidRPr="009000C2">
        <w:rPr>
          <w:b/>
          <w:szCs w:val="28"/>
        </w:rPr>
        <w:t>.1. Рынок сельскохозяйственной продукции</w:t>
      </w:r>
    </w:p>
    <w:p w:rsidR="00FD76F5" w:rsidRDefault="00FD76F5" w:rsidP="0099345A">
      <w:pPr>
        <w:ind w:firstLine="708"/>
        <w:jc w:val="center"/>
        <w:rPr>
          <w:szCs w:val="28"/>
        </w:rPr>
      </w:pPr>
    </w:p>
    <w:p w:rsidR="008E29CD" w:rsidRPr="001D2631" w:rsidRDefault="008E29CD" w:rsidP="001D2631">
      <w:pPr>
        <w:pStyle w:val="ab"/>
        <w:ind w:left="0" w:right="-29" w:firstLine="708"/>
        <w:rPr>
          <w:szCs w:val="28"/>
        </w:rPr>
      </w:pPr>
      <w:r w:rsidRPr="001D2631">
        <w:rPr>
          <w:szCs w:val="28"/>
        </w:rPr>
        <w:t>Устойчивая положительная динамика производства сельхозпродукции за последние три года – это, прежде всего, результат последовательной государственной поддержки сельской экономики, слаженной работы всех звеньев аграрного сектора района.</w:t>
      </w:r>
    </w:p>
    <w:p w:rsidR="008E29CD" w:rsidRPr="001D2631" w:rsidRDefault="008E29CD" w:rsidP="001D2631">
      <w:pPr>
        <w:pStyle w:val="ab"/>
        <w:ind w:left="0" w:right="-29" w:firstLine="708"/>
        <w:rPr>
          <w:szCs w:val="28"/>
        </w:rPr>
      </w:pPr>
      <w:r w:rsidRPr="001D2631">
        <w:rPr>
          <w:szCs w:val="28"/>
        </w:rPr>
        <w:t>По состоянию на 01.01.2019г  в муниципальном образовании «</w:t>
      </w:r>
      <w:proofErr w:type="spellStart"/>
      <w:r w:rsidRPr="001D2631">
        <w:rPr>
          <w:szCs w:val="28"/>
        </w:rPr>
        <w:t>Кошехабльский</w:t>
      </w:r>
      <w:proofErr w:type="spellEnd"/>
      <w:r w:rsidRPr="001D2631">
        <w:rPr>
          <w:szCs w:val="28"/>
        </w:rPr>
        <w:t xml:space="preserve"> район»  находится  в обороте 45 684 га земель сельскохозяйственного назначения, из них – 35 118 га пашни, 33,3 га многолетних насаждений, 9 840 га пастбищ.</w:t>
      </w:r>
    </w:p>
    <w:p w:rsidR="008E29CD" w:rsidRPr="001D2631" w:rsidRDefault="008E29CD" w:rsidP="001D2631">
      <w:pPr>
        <w:pStyle w:val="ad"/>
        <w:jc w:val="both"/>
        <w:rPr>
          <w:rFonts w:ascii="Times New Roman" w:hAnsi="Times New Roman" w:cs="Times New Roman"/>
          <w:sz w:val="28"/>
          <w:szCs w:val="28"/>
        </w:rPr>
      </w:pPr>
      <w:r w:rsidRPr="001D2631">
        <w:rPr>
          <w:rFonts w:ascii="Times New Roman" w:hAnsi="Times New Roman" w:cs="Times New Roman"/>
          <w:sz w:val="28"/>
          <w:szCs w:val="28"/>
        </w:rPr>
        <w:tab/>
        <w:t>Сельскохозяйственный комплекс района сегодня – это 6 сельхозпредприятий, 2 сельскохозяйственных кооператива, 611 крестьянских (фермерских) хозяйств.</w:t>
      </w:r>
    </w:p>
    <w:p w:rsidR="008E29CD" w:rsidRPr="001D2631" w:rsidRDefault="008E29CD" w:rsidP="001D2631">
      <w:pPr>
        <w:ind w:firstLine="709"/>
        <w:jc w:val="both"/>
        <w:rPr>
          <w:szCs w:val="28"/>
        </w:rPr>
      </w:pPr>
      <w:r w:rsidRPr="001D2631">
        <w:rPr>
          <w:szCs w:val="28"/>
        </w:rPr>
        <w:t xml:space="preserve">В 2018 году было убрано озимых и зимующих культур с площади  17 433 га, что на 2 303 га больше, чем в прошлом году. Всего намолочено  80 774 </w:t>
      </w:r>
      <w:proofErr w:type="spellStart"/>
      <w:r w:rsidRPr="001D2631">
        <w:rPr>
          <w:szCs w:val="28"/>
        </w:rPr>
        <w:t>тн</w:t>
      </w:r>
      <w:proofErr w:type="spellEnd"/>
      <w:r w:rsidRPr="001D2631">
        <w:rPr>
          <w:szCs w:val="28"/>
        </w:rPr>
        <w:t xml:space="preserve">. озимых зерновых культур. Из них: </w:t>
      </w:r>
    </w:p>
    <w:p w:rsidR="008E29CD" w:rsidRPr="001D2631" w:rsidRDefault="008E29CD" w:rsidP="001D2631">
      <w:pPr>
        <w:pStyle w:val="a6"/>
        <w:numPr>
          <w:ilvl w:val="0"/>
          <w:numId w:val="17"/>
        </w:numPr>
        <w:spacing w:after="0" w:line="240" w:lineRule="auto"/>
        <w:jc w:val="both"/>
        <w:rPr>
          <w:rFonts w:ascii="Times New Roman" w:hAnsi="Times New Roman"/>
          <w:sz w:val="28"/>
          <w:szCs w:val="28"/>
        </w:rPr>
      </w:pPr>
      <w:r w:rsidRPr="001D2631">
        <w:rPr>
          <w:rFonts w:ascii="Times New Roman" w:hAnsi="Times New Roman"/>
          <w:sz w:val="28"/>
          <w:szCs w:val="28"/>
        </w:rPr>
        <w:t xml:space="preserve">озимого ячменя убрано с площади 1 700 га, при валовом сборе 7 380 </w:t>
      </w:r>
      <w:proofErr w:type="spellStart"/>
      <w:r w:rsidRPr="001D2631">
        <w:rPr>
          <w:rFonts w:ascii="Times New Roman" w:hAnsi="Times New Roman"/>
          <w:sz w:val="28"/>
          <w:szCs w:val="28"/>
        </w:rPr>
        <w:t>тн</w:t>
      </w:r>
      <w:proofErr w:type="spellEnd"/>
      <w:r w:rsidRPr="001D2631">
        <w:rPr>
          <w:rFonts w:ascii="Times New Roman" w:hAnsi="Times New Roman"/>
          <w:sz w:val="28"/>
          <w:szCs w:val="28"/>
        </w:rPr>
        <w:t xml:space="preserve">., урожайность составила – 43,4 ц/га; </w:t>
      </w:r>
    </w:p>
    <w:p w:rsidR="008E29CD" w:rsidRPr="001D2631" w:rsidRDefault="008E29CD" w:rsidP="001D2631">
      <w:pPr>
        <w:pStyle w:val="a6"/>
        <w:numPr>
          <w:ilvl w:val="0"/>
          <w:numId w:val="17"/>
        </w:numPr>
        <w:spacing w:after="0" w:line="240" w:lineRule="auto"/>
        <w:jc w:val="both"/>
        <w:rPr>
          <w:rFonts w:ascii="Times New Roman" w:hAnsi="Times New Roman"/>
          <w:sz w:val="28"/>
          <w:szCs w:val="28"/>
        </w:rPr>
      </w:pPr>
      <w:r w:rsidRPr="001D2631">
        <w:rPr>
          <w:rFonts w:ascii="Times New Roman" w:hAnsi="Times New Roman"/>
          <w:sz w:val="28"/>
          <w:szCs w:val="28"/>
        </w:rPr>
        <w:t xml:space="preserve">рапса убрано с площади 585,2 га, валовой сбор – 1 184 тонн, урожайность - 20,2ц/га; </w:t>
      </w:r>
    </w:p>
    <w:p w:rsidR="008E29CD" w:rsidRPr="001D2631" w:rsidRDefault="008E29CD" w:rsidP="001D2631">
      <w:pPr>
        <w:pStyle w:val="a6"/>
        <w:numPr>
          <w:ilvl w:val="0"/>
          <w:numId w:val="17"/>
        </w:numPr>
        <w:spacing w:after="0" w:line="240" w:lineRule="auto"/>
        <w:jc w:val="both"/>
        <w:rPr>
          <w:rFonts w:ascii="Times New Roman" w:hAnsi="Times New Roman"/>
          <w:sz w:val="28"/>
          <w:szCs w:val="28"/>
        </w:rPr>
      </w:pPr>
      <w:r w:rsidRPr="001D2631">
        <w:rPr>
          <w:rFonts w:ascii="Times New Roman" w:hAnsi="Times New Roman"/>
          <w:sz w:val="28"/>
          <w:szCs w:val="28"/>
        </w:rPr>
        <w:t xml:space="preserve">озимой пшеницы убрано с площади 15 408 га, валовой сбор – 72 801 </w:t>
      </w:r>
      <w:proofErr w:type="spellStart"/>
      <w:r w:rsidRPr="001D2631">
        <w:rPr>
          <w:rFonts w:ascii="Times New Roman" w:hAnsi="Times New Roman"/>
          <w:sz w:val="28"/>
          <w:szCs w:val="28"/>
        </w:rPr>
        <w:t>тн</w:t>
      </w:r>
      <w:proofErr w:type="spellEnd"/>
      <w:r w:rsidRPr="001D2631">
        <w:rPr>
          <w:rFonts w:ascii="Times New Roman" w:hAnsi="Times New Roman"/>
          <w:sz w:val="28"/>
          <w:szCs w:val="28"/>
        </w:rPr>
        <w:t xml:space="preserve">., урожайность – 47,2 ц/га. </w:t>
      </w:r>
    </w:p>
    <w:p w:rsidR="008E29CD" w:rsidRPr="001D2631" w:rsidRDefault="008E29CD" w:rsidP="001D2631">
      <w:pPr>
        <w:ind w:firstLine="709"/>
        <w:jc w:val="both"/>
        <w:rPr>
          <w:szCs w:val="28"/>
        </w:rPr>
      </w:pPr>
      <w:r w:rsidRPr="001D2631">
        <w:t xml:space="preserve">Под урожай 2019 года  в сельских поселениях </w:t>
      </w:r>
      <w:proofErr w:type="spellStart"/>
      <w:r w:rsidRPr="001D2631">
        <w:t>Кошехабльского</w:t>
      </w:r>
      <w:proofErr w:type="spellEnd"/>
      <w:r w:rsidRPr="001D2631">
        <w:t xml:space="preserve"> района засеяно</w:t>
      </w:r>
      <w:r w:rsidRPr="001D2631">
        <w:rPr>
          <w:szCs w:val="28"/>
        </w:rPr>
        <w:t xml:space="preserve"> озимых колосовых культур и зимующего рапса – 17 607 га (100% от плана). Это составляет 50% от пашни.  Озимого ячменя посеяно 1 196 га, рапса – 1 339 га, озимой пшеницы – 15 072 га. </w:t>
      </w:r>
    </w:p>
    <w:p w:rsidR="008E29CD" w:rsidRPr="001D2631" w:rsidRDefault="008E29CD" w:rsidP="001D2631">
      <w:pPr>
        <w:ind w:left="708" w:firstLine="1"/>
        <w:jc w:val="both"/>
      </w:pPr>
      <w:r w:rsidRPr="001D2631">
        <w:t xml:space="preserve">В 2018 году убрано яровых культур с площади 17 618,4 га, из них: </w:t>
      </w:r>
    </w:p>
    <w:p w:rsidR="008E29CD" w:rsidRPr="001D2631" w:rsidRDefault="008E29CD" w:rsidP="001D2631">
      <w:pPr>
        <w:pStyle w:val="a6"/>
        <w:numPr>
          <w:ilvl w:val="0"/>
          <w:numId w:val="18"/>
        </w:numPr>
        <w:spacing w:after="0" w:line="240" w:lineRule="auto"/>
        <w:jc w:val="both"/>
        <w:rPr>
          <w:rFonts w:ascii="Times New Roman" w:hAnsi="Times New Roman"/>
          <w:sz w:val="28"/>
        </w:rPr>
      </w:pPr>
      <w:r w:rsidRPr="001D2631">
        <w:rPr>
          <w:rFonts w:ascii="Times New Roman" w:hAnsi="Times New Roman"/>
          <w:sz w:val="28"/>
        </w:rPr>
        <w:t>кукурузы на зерно убрано с площади 8 855 га, при валовом сборе 19 141тн., урожайность составляет 21,6 ц/га;</w:t>
      </w:r>
    </w:p>
    <w:p w:rsidR="008E29CD" w:rsidRPr="001D2631" w:rsidRDefault="008E29CD" w:rsidP="001D2631">
      <w:pPr>
        <w:pStyle w:val="a6"/>
        <w:numPr>
          <w:ilvl w:val="0"/>
          <w:numId w:val="18"/>
        </w:numPr>
        <w:spacing w:after="0" w:line="240" w:lineRule="auto"/>
        <w:jc w:val="both"/>
        <w:rPr>
          <w:rFonts w:ascii="Times New Roman" w:hAnsi="Times New Roman"/>
          <w:sz w:val="28"/>
        </w:rPr>
      </w:pPr>
      <w:r w:rsidRPr="001D2631">
        <w:rPr>
          <w:rFonts w:ascii="Times New Roman" w:hAnsi="Times New Roman"/>
          <w:sz w:val="28"/>
        </w:rPr>
        <w:t xml:space="preserve">подсолнечника убрано с площади 6 804 га, при валовом сборе 8648 </w:t>
      </w:r>
      <w:proofErr w:type="spellStart"/>
      <w:r w:rsidRPr="001D2631">
        <w:rPr>
          <w:rFonts w:ascii="Times New Roman" w:hAnsi="Times New Roman"/>
          <w:sz w:val="28"/>
        </w:rPr>
        <w:t>тн</w:t>
      </w:r>
      <w:proofErr w:type="spellEnd"/>
      <w:r w:rsidRPr="001D2631">
        <w:rPr>
          <w:rFonts w:ascii="Times New Roman" w:hAnsi="Times New Roman"/>
          <w:sz w:val="28"/>
        </w:rPr>
        <w:t>., урожайность составляет 12,7 ц/га;</w:t>
      </w:r>
    </w:p>
    <w:p w:rsidR="008E29CD" w:rsidRPr="001D2631" w:rsidRDefault="008E29CD" w:rsidP="001D2631">
      <w:pPr>
        <w:pStyle w:val="a6"/>
        <w:numPr>
          <w:ilvl w:val="0"/>
          <w:numId w:val="18"/>
        </w:numPr>
        <w:spacing w:after="0" w:line="240" w:lineRule="auto"/>
        <w:jc w:val="both"/>
        <w:rPr>
          <w:rFonts w:ascii="Times New Roman" w:hAnsi="Times New Roman"/>
          <w:sz w:val="28"/>
        </w:rPr>
      </w:pPr>
      <w:r w:rsidRPr="001D2631">
        <w:rPr>
          <w:rFonts w:ascii="Times New Roman" w:hAnsi="Times New Roman"/>
          <w:sz w:val="28"/>
        </w:rPr>
        <w:t xml:space="preserve">сои убрано с площади 726 га, валовой сбор достиг 819 </w:t>
      </w:r>
      <w:proofErr w:type="spellStart"/>
      <w:r w:rsidRPr="001D2631">
        <w:rPr>
          <w:rFonts w:ascii="Times New Roman" w:hAnsi="Times New Roman"/>
          <w:sz w:val="28"/>
        </w:rPr>
        <w:t>тн</w:t>
      </w:r>
      <w:proofErr w:type="spellEnd"/>
      <w:r w:rsidRPr="001D2631">
        <w:rPr>
          <w:rFonts w:ascii="Times New Roman" w:hAnsi="Times New Roman"/>
          <w:sz w:val="28"/>
        </w:rPr>
        <w:t>. при  урожайности 11,3 ц/га.</w:t>
      </w:r>
    </w:p>
    <w:p w:rsidR="008E29CD" w:rsidRPr="001D2631" w:rsidRDefault="008E29CD" w:rsidP="001D2631">
      <w:pPr>
        <w:ind w:firstLine="709"/>
        <w:jc w:val="both"/>
      </w:pPr>
      <w:r w:rsidRPr="001D2631">
        <w:rPr>
          <w:szCs w:val="28"/>
        </w:rPr>
        <w:t xml:space="preserve">Нас радует, что в районе возобновляется  овощеводство. </w:t>
      </w:r>
      <w:r w:rsidRPr="001D2631">
        <w:t>В 2018 году в районе убрано 17,5 га овощей, включая томаты, кабачки и огурцы. Валовый сбор овощей составил 200 тонн.</w:t>
      </w:r>
    </w:p>
    <w:p w:rsidR="008E29CD" w:rsidRPr="001D2631" w:rsidRDefault="008E29CD" w:rsidP="001D2631">
      <w:pPr>
        <w:ind w:firstLine="708"/>
        <w:jc w:val="both"/>
      </w:pPr>
      <w:r w:rsidRPr="001D2631">
        <w:lastRenderedPageBreak/>
        <w:t>В связи с аномальной жаркой погодой 2018 года запасы влаги в почве под пропашными культурами понизились до критических: в пахотном слое менее 10 мм, в метровом слое – 38 мм.</w:t>
      </w:r>
    </w:p>
    <w:p w:rsidR="008E29CD" w:rsidRPr="001D2631" w:rsidRDefault="008E29CD" w:rsidP="001D2631">
      <w:pPr>
        <w:jc w:val="both"/>
      </w:pPr>
      <w:r w:rsidRPr="001D2631">
        <w:tab/>
        <w:t xml:space="preserve">Сложившиеся условия оказали негативное влияние на формирование урожая пропашных и яровых культур, особенно поздних сроков сева. У растений наблюдалась потеря тургора, что привело к преждевременному пожелтению и засыханию листьев и к снижению урожайности. </w:t>
      </w:r>
    </w:p>
    <w:p w:rsidR="008E29CD" w:rsidRPr="001D2631" w:rsidRDefault="008E29CD" w:rsidP="001D2631">
      <w:pPr>
        <w:ind w:firstLine="708"/>
        <w:jc w:val="both"/>
      </w:pPr>
      <w:r w:rsidRPr="001D2631">
        <w:t xml:space="preserve">В целом по району было составлено 19 актов  списания на  площади  633 га; в том числе кукурузы на зерно – 323 га, подсолнечника – 310 га. Все остальные посевы кукурузы и подсолнечника пострадали в той или иной степени. </w:t>
      </w:r>
    </w:p>
    <w:p w:rsidR="008E29CD" w:rsidRPr="001D2631" w:rsidRDefault="008E29CD" w:rsidP="001D2631">
      <w:pPr>
        <w:ind w:firstLine="708"/>
        <w:jc w:val="both"/>
      </w:pPr>
      <w:r w:rsidRPr="001D2631">
        <w:t xml:space="preserve">Средняя урожайность кукурузы на зерно в 2018 году составила 21,6 ц/га, при ожидавшихся показателях не менее 45 ц/га. В итоге, сбор составил 100 230 </w:t>
      </w:r>
      <w:proofErr w:type="spellStart"/>
      <w:r w:rsidRPr="001D2631">
        <w:t>тн</w:t>
      </w:r>
      <w:proofErr w:type="spellEnd"/>
      <w:r w:rsidRPr="001D2631">
        <w:t>. зерновых и зернобобовых культур. Вышеуказанные причины повлияли на невыполнение целевого индикатора по валовому сбору зерновых и зернобобовых культур.</w:t>
      </w:r>
    </w:p>
    <w:p w:rsidR="008E29CD" w:rsidRPr="001D2631" w:rsidRDefault="008E29CD" w:rsidP="001D2631">
      <w:pPr>
        <w:jc w:val="both"/>
      </w:pPr>
      <w:r w:rsidRPr="001D2631">
        <w:tab/>
        <w:t xml:space="preserve">Для проведения ранневесенней подкормки озимых и зимующих культур </w:t>
      </w:r>
      <w:proofErr w:type="spellStart"/>
      <w:r w:rsidRPr="001D2631">
        <w:t>сельхозтоваропроизводителями</w:t>
      </w:r>
      <w:proofErr w:type="spellEnd"/>
      <w:r w:rsidRPr="001D2631">
        <w:t xml:space="preserve"> приобретено 4000 тонн аммиачной селитры, что составляет 100% от необходимого количества. </w:t>
      </w:r>
    </w:p>
    <w:p w:rsidR="008E29CD" w:rsidRPr="001D2631" w:rsidRDefault="008E29CD" w:rsidP="001D2631">
      <w:pPr>
        <w:pStyle w:val="ad"/>
        <w:ind w:firstLine="708"/>
        <w:jc w:val="both"/>
        <w:rPr>
          <w:rFonts w:ascii="Times New Roman" w:hAnsi="Times New Roman" w:cs="Times New Roman"/>
          <w:sz w:val="28"/>
          <w:szCs w:val="28"/>
        </w:rPr>
      </w:pPr>
      <w:r w:rsidRPr="001D2631">
        <w:rPr>
          <w:rFonts w:ascii="Times New Roman" w:hAnsi="Times New Roman" w:cs="Times New Roman"/>
          <w:sz w:val="28"/>
          <w:szCs w:val="28"/>
        </w:rPr>
        <w:t>Для повышения эффективности производства продукции растениеводства и создания дополнительных импульсов для развития отрасли запланирована реализация следующих мероприятий:</w:t>
      </w:r>
    </w:p>
    <w:p w:rsidR="008E29CD" w:rsidRPr="001D2631" w:rsidRDefault="008E29CD" w:rsidP="001D2631">
      <w:pPr>
        <w:pStyle w:val="ad"/>
        <w:numPr>
          <w:ilvl w:val="0"/>
          <w:numId w:val="16"/>
        </w:numPr>
        <w:ind w:firstLine="65"/>
        <w:jc w:val="both"/>
        <w:rPr>
          <w:rFonts w:ascii="Times New Roman" w:hAnsi="Times New Roman" w:cs="Times New Roman"/>
          <w:sz w:val="28"/>
          <w:szCs w:val="28"/>
        </w:rPr>
      </w:pPr>
      <w:r w:rsidRPr="001D2631">
        <w:rPr>
          <w:rFonts w:ascii="Times New Roman" w:hAnsi="Times New Roman" w:cs="Times New Roman"/>
          <w:sz w:val="28"/>
          <w:szCs w:val="28"/>
        </w:rPr>
        <w:t>Сохранение и восстановление плодородия пашни;</w:t>
      </w:r>
    </w:p>
    <w:p w:rsidR="008E29CD" w:rsidRPr="001D2631" w:rsidRDefault="008E29CD" w:rsidP="001D2631">
      <w:pPr>
        <w:pStyle w:val="ad"/>
        <w:numPr>
          <w:ilvl w:val="0"/>
          <w:numId w:val="16"/>
        </w:numPr>
        <w:ind w:firstLine="65"/>
        <w:jc w:val="both"/>
        <w:rPr>
          <w:rFonts w:ascii="Times New Roman" w:hAnsi="Times New Roman" w:cs="Times New Roman"/>
          <w:sz w:val="28"/>
          <w:szCs w:val="28"/>
        </w:rPr>
      </w:pPr>
      <w:r w:rsidRPr="001D2631">
        <w:rPr>
          <w:rFonts w:ascii="Times New Roman" w:hAnsi="Times New Roman" w:cs="Times New Roman"/>
          <w:sz w:val="28"/>
          <w:szCs w:val="28"/>
        </w:rPr>
        <w:t>Развитие овощеводства и садов интенсивного типа (в 2017 г. заложено 17,3 га (ООО «</w:t>
      </w:r>
      <w:proofErr w:type="spellStart"/>
      <w:r w:rsidRPr="001D2631">
        <w:rPr>
          <w:rFonts w:ascii="Times New Roman" w:hAnsi="Times New Roman" w:cs="Times New Roman"/>
          <w:sz w:val="28"/>
          <w:szCs w:val="28"/>
        </w:rPr>
        <w:t>ГринАгроАдыгея</w:t>
      </w:r>
      <w:proofErr w:type="spellEnd"/>
      <w:r w:rsidRPr="001D2631">
        <w:rPr>
          <w:rFonts w:ascii="Times New Roman" w:hAnsi="Times New Roman" w:cs="Times New Roman"/>
          <w:sz w:val="28"/>
          <w:szCs w:val="28"/>
        </w:rPr>
        <w:t>»), в 2018 г. – 16 га, (6 га - яблоневый сад ИП главы КФХ «</w:t>
      </w:r>
      <w:proofErr w:type="spellStart"/>
      <w:r w:rsidRPr="001D2631">
        <w:rPr>
          <w:rFonts w:ascii="Times New Roman" w:hAnsi="Times New Roman" w:cs="Times New Roman"/>
          <w:sz w:val="28"/>
          <w:szCs w:val="28"/>
        </w:rPr>
        <w:t>Метова</w:t>
      </w:r>
      <w:proofErr w:type="spellEnd"/>
      <w:r w:rsidRPr="001D2631">
        <w:rPr>
          <w:rFonts w:ascii="Times New Roman" w:hAnsi="Times New Roman" w:cs="Times New Roman"/>
          <w:sz w:val="28"/>
          <w:szCs w:val="28"/>
        </w:rPr>
        <w:t xml:space="preserve"> А.М.»), 10 га черешни - ООО «</w:t>
      </w:r>
      <w:proofErr w:type="spellStart"/>
      <w:r w:rsidRPr="001D2631">
        <w:rPr>
          <w:rFonts w:ascii="Times New Roman" w:hAnsi="Times New Roman" w:cs="Times New Roman"/>
          <w:sz w:val="28"/>
          <w:szCs w:val="28"/>
        </w:rPr>
        <w:t>ГринАгроАдыгея</w:t>
      </w:r>
      <w:proofErr w:type="spellEnd"/>
      <w:r w:rsidRPr="001D2631">
        <w:rPr>
          <w:rFonts w:ascii="Times New Roman" w:hAnsi="Times New Roman" w:cs="Times New Roman"/>
          <w:sz w:val="28"/>
          <w:szCs w:val="28"/>
        </w:rPr>
        <w:t>»).</w:t>
      </w:r>
    </w:p>
    <w:p w:rsidR="008E29CD" w:rsidRPr="001D2631" w:rsidRDefault="008E29CD" w:rsidP="001D2631">
      <w:pPr>
        <w:pStyle w:val="ad"/>
        <w:numPr>
          <w:ilvl w:val="0"/>
          <w:numId w:val="16"/>
        </w:numPr>
        <w:ind w:firstLine="65"/>
        <w:jc w:val="both"/>
        <w:rPr>
          <w:rFonts w:ascii="Times New Roman" w:hAnsi="Times New Roman" w:cs="Times New Roman"/>
          <w:sz w:val="28"/>
          <w:szCs w:val="28"/>
        </w:rPr>
      </w:pPr>
      <w:r w:rsidRPr="001D2631">
        <w:rPr>
          <w:rFonts w:ascii="Times New Roman" w:hAnsi="Times New Roman" w:cs="Times New Roman"/>
          <w:sz w:val="28"/>
          <w:szCs w:val="28"/>
        </w:rPr>
        <w:t>Строительство новых и реконструкция действующих зернохранилищ;</w:t>
      </w:r>
    </w:p>
    <w:p w:rsidR="008E29CD" w:rsidRPr="001D2631" w:rsidRDefault="008E29CD" w:rsidP="001D2631">
      <w:pPr>
        <w:pStyle w:val="ad"/>
        <w:numPr>
          <w:ilvl w:val="0"/>
          <w:numId w:val="16"/>
        </w:numPr>
        <w:ind w:firstLine="65"/>
        <w:jc w:val="both"/>
        <w:rPr>
          <w:rFonts w:ascii="Times New Roman" w:hAnsi="Times New Roman" w:cs="Times New Roman"/>
          <w:sz w:val="28"/>
          <w:szCs w:val="28"/>
        </w:rPr>
      </w:pPr>
      <w:r w:rsidRPr="001D2631">
        <w:rPr>
          <w:rFonts w:ascii="Times New Roman" w:hAnsi="Times New Roman" w:cs="Times New Roman"/>
          <w:sz w:val="28"/>
          <w:szCs w:val="28"/>
        </w:rPr>
        <w:t>Модернизация машинотракторного парка.</w:t>
      </w:r>
    </w:p>
    <w:p w:rsidR="008E29CD" w:rsidRPr="001D2631" w:rsidRDefault="008E29CD" w:rsidP="001D2631">
      <w:pPr>
        <w:ind w:firstLine="720"/>
        <w:jc w:val="both"/>
      </w:pPr>
      <w:r w:rsidRPr="001D2631">
        <w:t>По состоянию на 1 января 2019 года насчитывается 2 271 единиц  сельхозтехники различных видов, включая тракторы, комбайны, прицепную технику.</w:t>
      </w:r>
    </w:p>
    <w:p w:rsidR="008E29CD" w:rsidRPr="001D2631" w:rsidRDefault="008E29CD" w:rsidP="001D2631">
      <w:pPr>
        <w:ind w:firstLine="709"/>
        <w:jc w:val="both"/>
      </w:pPr>
      <w:r w:rsidRPr="001D2631">
        <w:t xml:space="preserve">Поголовье КРС во всех категориях хозяйств на 1 января 2019 года составляет  9 865 гол; при этом коров – 5 222 гол,  овец и коз – 23 023 гол, поголовье свиней – 3 255 гол. Необходимо отметить, что в крестьянско-фермерских хозяйствах наблюдается рост поголовья КРС.  </w:t>
      </w:r>
    </w:p>
    <w:p w:rsidR="008E29CD" w:rsidRPr="001D2631" w:rsidRDefault="008E29CD" w:rsidP="001D2631">
      <w:pPr>
        <w:ind w:firstLine="709"/>
        <w:jc w:val="both"/>
      </w:pPr>
      <w:r w:rsidRPr="001D2631">
        <w:t>В 2019 году еще три КФХ, ставшие обладателями грантов, должны закупить поголовье КРС в количестве – 150 голов, включая 70 коров.</w:t>
      </w:r>
    </w:p>
    <w:p w:rsidR="008E29CD" w:rsidRPr="001D2631" w:rsidRDefault="008E29CD" w:rsidP="001D2631">
      <w:pPr>
        <w:ind w:firstLine="709"/>
        <w:jc w:val="both"/>
      </w:pPr>
      <w:r w:rsidRPr="001D2631">
        <w:t xml:space="preserve">Производства мяса (скот и птица на убой в живом весе) на 1 января 2019 года составило 4 575 </w:t>
      </w:r>
      <w:proofErr w:type="spellStart"/>
      <w:r w:rsidRPr="001D2631">
        <w:t>тн</w:t>
      </w:r>
      <w:proofErr w:type="spellEnd"/>
      <w:r w:rsidRPr="001D2631">
        <w:t>. Целевой индикатор - производство скота и птицы на убой во всех категорий хозяйств - выполнен за счет птицеводства, овцеводства и свиноводства.</w:t>
      </w:r>
    </w:p>
    <w:p w:rsidR="008E29CD" w:rsidRPr="001D2631" w:rsidRDefault="008E29CD" w:rsidP="001D2631">
      <w:pPr>
        <w:ind w:firstLine="709"/>
        <w:jc w:val="both"/>
      </w:pPr>
      <w:r w:rsidRPr="001D2631">
        <w:t xml:space="preserve">Валовой надой молока на 1января 2019 года  составил – 25 200 </w:t>
      </w:r>
      <w:proofErr w:type="spellStart"/>
      <w:r w:rsidRPr="001D2631">
        <w:t>тн</w:t>
      </w:r>
      <w:proofErr w:type="spellEnd"/>
      <w:r w:rsidRPr="001D2631">
        <w:t xml:space="preserve">.  Целевой индикатор – производство молока во всех категориях хозяйств – </w:t>
      </w:r>
      <w:r w:rsidRPr="001D2631">
        <w:lastRenderedPageBreak/>
        <w:t xml:space="preserve">удалось выполнить. Немалый вклад в это внесли крестьянско-фермерские хозяйства,  получившие гранты на развитие молочного животноводства.  </w:t>
      </w:r>
    </w:p>
    <w:p w:rsidR="008E29CD" w:rsidRPr="001D2631" w:rsidRDefault="008E29CD" w:rsidP="001D2631">
      <w:pPr>
        <w:ind w:firstLine="709"/>
        <w:jc w:val="both"/>
        <w:rPr>
          <w:szCs w:val="28"/>
        </w:rPr>
      </w:pPr>
      <w:r w:rsidRPr="001D2631">
        <w:rPr>
          <w:szCs w:val="28"/>
        </w:rPr>
        <w:t xml:space="preserve">Основной задачей в отрасли животноводства на ближайшую перспективу является повышение уровня самообеспеченности района продуктами животного происхождения. </w:t>
      </w:r>
    </w:p>
    <w:p w:rsidR="008E29CD" w:rsidRPr="001D2631" w:rsidRDefault="008E29CD" w:rsidP="001D2631">
      <w:pPr>
        <w:ind w:firstLine="709"/>
        <w:jc w:val="both"/>
        <w:rPr>
          <w:szCs w:val="28"/>
        </w:rPr>
      </w:pPr>
      <w:r w:rsidRPr="001D2631">
        <w:rPr>
          <w:szCs w:val="28"/>
        </w:rPr>
        <w:t>Понимание того, что аграрное предпринимательство выступает одним из факторов социально-экономического развития каждого субъекта, государством в последние годы значительно расширены программные мероприятия по развитию отраслей сельского хозяйства.</w:t>
      </w:r>
    </w:p>
    <w:p w:rsidR="008E29CD" w:rsidRPr="001D2631" w:rsidRDefault="008E29CD" w:rsidP="001D2631">
      <w:pPr>
        <w:pStyle w:val="ad"/>
        <w:ind w:right="-143" w:firstLine="709"/>
        <w:jc w:val="both"/>
        <w:rPr>
          <w:rFonts w:ascii="Times New Roman" w:hAnsi="Times New Roman" w:cs="Times New Roman"/>
          <w:sz w:val="28"/>
          <w:szCs w:val="28"/>
        </w:rPr>
      </w:pPr>
      <w:r w:rsidRPr="001D2631">
        <w:rPr>
          <w:rFonts w:ascii="Times New Roman" w:hAnsi="Times New Roman" w:cs="Times New Roman"/>
          <w:sz w:val="28"/>
          <w:szCs w:val="28"/>
        </w:rPr>
        <w:t>Приоритетным направлением при предоставлении грантов, является строительство  и реконструкция ферм по содержанию крупного рогатого скота, а также приобретение поголовья КРС.</w:t>
      </w:r>
    </w:p>
    <w:p w:rsidR="008E29CD" w:rsidRPr="001D2631" w:rsidRDefault="008E29CD" w:rsidP="001D2631">
      <w:pPr>
        <w:pStyle w:val="ad"/>
        <w:ind w:right="-143" w:firstLine="708"/>
        <w:jc w:val="both"/>
        <w:rPr>
          <w:rFonts w:ascii="Times New Roman" w:hAnsi="Times New Roman" w:cs="Times New Roman"/>
          <w:sz w:val="28"/>
          <w:szCs w:val="28"/>
        </w:rPr>
      </w:pPr>
      <w:r w:rsidRPr="001D2631">
        <w:rPr>
          <w:rFonts w:ascii="Times New Roman" w:hAnsi="Times New Roman" w:cs="Times New Roman"/>
          <w:sz w:val="28"/>
          <w:szCs w:val="28"/>
        </w:rPr>
        <w:t xml:space="preserve">С помощью полученных в виде грантов финансовых средств фермерскими хозяйствами </w:t>
      </w:r>
      <w:proofErr w:type="spellStart"/>
      <w:r w:rsidRPr="001D2631">
        <w:rPr>
          <w:rFonts w:ascii="Times New Roman" w:hAnsi="Times New Roman" w:cs="Times New Roman"/>
          <w:sz w:val="28"/>
          <w:szCs w:val="28"/>
        </w:rPr>
        <w:t>Кошехабльского</w:t>
      </w:r>
      <w:proofErr w:type="spellEnd"/>
      <w:r w:rsidRPr="001D2631">
        <w:rPr>
          <w:rFonts w:ascii="Times New Roman" w:hAnsi="Times New Roman" w:cs="Times New Roman"/>
          <w:sz w:val="28"/>
          <w:szCs w:val="28"/>
        </w:rPr>
        <w:t xml:space="preserve"> района было построено и реконструировано 7 животноводческих ферм, на стадии строительства  находится 1 животноводческая ферма, а также ведется реконструкция 1 фермы.</w:t>
      </w:r>
    </w:p>
    <w:p w:rsidR="008E29CD" w:rsidRPr="001D2631" w:rsidRDefault="008E29CD" w:rsidP="001D2631">
      <w:pPr>
        <w:pStyle w:val="ad"/>
        <w:ind w:right="-143" w:firstLine="708"/>
        <w:jc w:val="both"/>
        <w:rPr>
          <w:rFonts w:ascii="Times New Roman" w:hAnsi="Times New Roman" w:cs="Times New Roman"/>
          <w:b/>
          <w:sz w:val="28"/>
          <w:szCs w:val="28"/>
        </w:rPr>
      </w:pPr>
      <w:r w:rsidRPr="001D2631">
        <w:rPr>
          <w:rFonts w:ascii="Times New Roman" w:hAnsi="Times New Roman" w:cs="Times New Roman"/>
          <w:b/>
          <w:sz w:val="28"/>
          <w:szCs w:val="28"/>
        </w:rPr>
        <w:t xml:space="preserve"> </w:t>
      </w:r>
      <w:r w:rsidRPr="001D2631">
        <w:rPr>
          <w:rFonts w:ascii="Times New Roman" w:hAnsi="Times New Roman" w:cs="Times New Roman"/>
          <w:sz w:val="28"/>
          <w:szCs w:val="28"/>
        </w:rPr>
        <w:t>Активно ведутся работы по завершению строительства</w:t>
      </w:r>
      <w:r w:rsidRPr="001D2631">
        <w:rPr>
          <w:rFonts w:ascii="Times New Roman" w:hAnsi="Times New Roman" w:cs="Times New Roman"/>
          <w:b/>
          <w:sz w:val="28"/>
          <w:szCs w:val="28"/>
        </w:rPr>
        <w:t xml:space="preserve"> </w:t>
      </w:r>
      <w:r w:rsidRPr="001D2631">
        <w:rPr>
          <w:rStyle w:val="22"/>
          <w:b w:val="0"/>
          <w:sz w:val="28"/>
          <w:szCs w:val="28"/>
        </w:rPr>
        <w:t xml:space="preserve"> семейной птицеводческой фермы в </w:t>
      </w:r>
      <w:proofErr w:type="spellStart"/>
      <w:r w:rsidRPr="001D2631">
        <w:rPr>
          <w:rStyle w:val="22"/>
          <w:b w:val="0"/>
          <w:sz w:val="28"/>
          <w:szCs w:val="28"/>
        </w:rPr>
        <w:t>Натырбовском</w:t>
      </w:r>
      <w:proofErr w:type="spellEnd"/>
      <w:r w:rsidRPr="001D2631">
        <w:rPr>
          <w:rStyle w:val="22"/>
          <w:b w:val="0"/>
          <w:sz w:val="28"/>
          <w:szCs w:val="28"/>
        </w:rPr>
        <w:t xml:space="preserve"> сельском поселении.</w:t>
      </w:r>
    </w:p>
    <w:p w:rsidR="008E29CD" w:rsidRPr="001D2631" w:rsidRDefault="008E29CD" w:rsidP="001D2631">
      <w:pPr>
        <w:ind w:right="-143" w:firstLine="708"/>
        <w:jc w:val="both"/>
        <w:rPr>
          <w:szCs w:val="28"/>
        </w:rPr>
      </w:pPr>
      <w:r w:rsidRPr="001D2631">
        <w:rPr>
          <w:szCs w:val="28"/>
        </w:rPr>
        <w:t xml:space="preserve">В 2018 году обладателями грантов  стали 12 крестьянско-фермерских хозяйств на сумму – 34 млн. 700 тыс. руб. Из них по программе «Поддержка начинающих фермеров» 11 крестьянско-фермерских хозяйств на сумму – 18 млн. 500 тыс. рублей; программе «Развитие семейных животноводческих ферм» - 1 крестьянско-фермерское хозяйство на сумму  16 млн. 200 тыс. рублей. </w:t>
      </w:r>
    </w:p>
    <w:p w:rsidR="008E29CD" w:rsidRPr="001D2631" w:rsidRDefault="008E29CD" w:rsidP="001D2631">
      <w:pPr>
        <w:pStyle w:val="ad"/>
        <w:jc w:val="both"/>
        <w:rPr>
          <w:rFonts w:ascii="Times New Roman" w:hAnsi="Times New Roman" w:cs="Times New Roman"/>
          <w:sz w:val="28"/>
          <w:szCs w:val="28"/>
        </w:rPr>
      </w:pPr>
      <w:r w:rsidRPr="001D2631">
        <w:rPr>
          <w:rFonts w:ascii="Times New Roman" w:hAnsi="Times New Roman" w:cs="Times New Roman"/>
          <w:sz w:val="28"/>
          <w:szCs w:val="28"/>
        </w:rPr>
        <w:tab/>
        <w:t>Реализация этих программ позволит повысить уровень обеспеченности населения района молоком и мясом местного производства. Фермерские хозяйства, получившие гранты, активно участвуют в жизни села, принимают активное участие в ярмарках.</w:t>
      </w:r>
    </w:p>
    <w:p w:rsidR="008E29CD" w:rsidRPr="001D2631" w:rsidRDefault="008E29CD" w:rsidP="001D2631">
      <w:pPr>
        <w:pStyle w:val="ab"/>
        <w:ind w:left="0" w:right="0" w:firstLine="709"/>
        <w:rPr>
          <w:szCs w:val="28"/>
        </w:rPr>
      </w:pPr>
      <w:r w:rsidRPr="001D2631">
        <w:rPr>
          <w:szCs w:val="28"/>
        </w:rPr>
        <w:t xml:space="preserve">Объем финансирования по всем видам субсидирования в </w:t>
      </w:r>
      <w:proofErr w:type="spellStart"/>
      <w:r w:rsidRPr="001D2631">
        <w:rPr>
          <w:szCs w:val="28"/>
        </w:rPr>
        <w:t>Кошехабльском</w:t>
      </w:r>
      <w:proofErr w:type="spellEnd"/>
      <w:r w:rsidRPr="001D2631">
        <w:rPr>
          <w:szCs w:val="28"/>
        </w:rPr>
        <w:t xml:space="preserve"> районе за </w:t>
      </w:r>
      <w:r w:rsidRPr="001D2631">
        <w:t>2018</w:t>
      </w:r>
      <w:r w:rsidRPr="001D2631">
        <w:rPr>
          <w:szCs w:val="28"/>
        </w:rPr>
        <w:t xml:space="preserve"> год составил 11,8 млн. рублей, в том числе 11,2 млн. рублей за счет средств федерального бюджета и 592,2 </w:t>
      </w:r>
      <w:proofErr w:type="spellStart"/>
      <w:r w:rsidRPr="001D2631">
        <w:rPr>
          <w:szCs w:val="28"/>
        </w:rPr>
        <w:t>тыс</w:t>
      </w:r>
      <w:proofErr w:type="gramStart"/>
      <w:r w:rsidRPr="001D2631">
        <w:rPr>
          <w:szCs w:val="28"/>
        </w:rPr>
        <w:t>.р</w:t>
      </w:r>
      <w:proofErr w:type="gramEnd"/>
      <w:r w:rsidRPr="001D2631">
        <w:rPr>
          <w:szCs w:val="28"/>
        </w:rPr>
        <w:t>ублей</w:t>
      </w:r>
      <w:proofErr w:type="spellEnd"/>
      <w:r w:rsidRPr="001D2631">
        <w:rPr>
          <w:szCs w:val="28"/>
        </w:rPr>
        <w:t xml:space="preserve"> за счет средств республиканского бюджета.</w:t>
      </w:r>
    </w:p>
    <w:p w:rsidR="00656EA6" w:rsidRPr="001D2631" w:rsidRDefault="00656EA6" w:rsidP="001D2631">
      <w:pPr>
        <w:tabs>
          <w:tab w:val="left" w:pos="9355"/>
        </w:tabs>
        <w:ind w:firstLine="709"/>
        <w:jc w:val="both"/>
        <w:rPr>
          <w:szCs w:val="28"/>
        </w:rPr>
      </w:pPr>
    </w:p>
    <w:p w:rsidR="00656EA6" w:rsidRPr="009000C2" w:rsidRDefault="00E07EA5" w:rsidP="007A5A9A">
      <w:pPr>
        <w:tabs>
          <w:tab w:val="left" w:pos="9355"/>
        </w:tabs>
        <w:ind w:firstLine="709"/>
        <w:jc w:val="center"/>
        <w:rPr>
          <w:b/>
          <w:szCs w:val="28"/>
        </w:rPr>
      </w:pPr>
      <w:r>
        <w:rPr>
          <w:b/>
          <w:szCs w:val="28"/>
        </w:rPr>
        <w:t>6</w:t>
      </w:r>
      <w:r w:rsidR="00734423" w:rsidRPr="009000C2">
        <w:rPr>
          <w:b/>
          <w:szCs w:val="28"/>
        </w:rPr>
        <w:t>.2 Рынок туристических услуг</w:t>
      </w:r>
    </w:p>
    <w:p w:rsidR="00734423" w:rsidRDefault="00734423" w:rsidP="00656EA6">
      <w:pPr>
        <w:tabs>
          <w:tab w:val="left" w:pos="9355"/>
        </w:tabs>
        <w:ind w:firstLine="709"/>
        <w:jc w:val="both"/>
        <w:rPr>
          <w:szCs w:val="28"/>
        </w:rPr>
      </w:pPr>
    </w:p>
    <w:p w:rsidR="00656EA6" w:rsidRDefault="00734423" w:rsidP="00656EA6">
      <w:pPr>
        <w:tabs>
          <w:tab w:val="left" w:pos="9355"/>
        </w:tabs>
        <w:ind w:firstLine="709"/>
        <w:jc w:val="both"/>
        <w:rPr>
          <w:szCs w:val="28"/>
        </w:rPr>
      </w:pPr>
      <w:r>
        <w:rPr>
          <w:szCs w:val="28"/>
        </w:rPr>
        <w:t xml:space="preserve">Данный рынок в районе не </w:t>
      </w:r>
      <w:r w:rsidR="00521D4A">
        <w:rPr>
          <w:szCs w:val="28"/>
        </w:rPr>
        <w:t>развит</w:t>
      </w:r>
      <w:r>
        <w:rPr>
          <w:szCs w:val="28"/>
        </w:rPr>
        <w:t>.</w:t>
      </w:r>
    </w:p>
    <w:p w:rsidR="00AA7A39" w:rsidRDefault="00AA7A39" w:rsidP="008A40CE">
      <w:pPr>
        <w:pStyle w:val="a3"/>
      </w:pPr>
    </w:p>
    <w:p w:rsidR="00723702" w:rsidRPr="00723702" w:rsidRDefault="00E07EA5" w:rsidP="00723702">
      <w:pPr>
        <w:ind w:firstLine="851"/>
        <w:jc w:val="center"/>
        <w:rPr>
          <w:b/>
          <w:szCs w:val="28"/>
        </w:rPr>
      </w:pPr>
      <w:r>
        <w:rPr>
          <w:b/>
          <w:szCs w:val="28"/>
        </w:rPr>
        <w:t>7</w:t>
      </w:r>
      <w:bookmarkStart w:id="0" w:name="_GoBack"/>
      <w:bookmarkEnd w:id="0"/>
      <w:r w:rsidR="00723702" w:rsidRPr="00723702">
        <w:rPr>
          <w:b/>
          <w:szCs w:val="28"/>
        </w:rPr>
        <w:t>. Обзор сведений</w:t>
      </w:r>
      <w:r w:rsidR="009000C2">
        <w:rPr>
          <w:b/>
          <w:szCs w:val="28"/>
        </w:rPr>
        <w:t xml:space="preserve">, полученных </w:t>
      </w:r>
      <w:r w:rsidR="00723702" w:rsidRPr="00723702">
        <w:rPr>
          <w:b/>
          <w:szCs w:val="28"/>
        </w:rPr>
        <w:t xml:space="preserve"> в ходе мониторинга</w:t>
      </w:r>
    </w:p>
    <w:p w:rsidR="00723702" w:rsidRDefault="00723702" w:rsidP="00F47BA1">
      <w:pPr>
        <w:ind w:firstLine="851"/>
        <w:jc w:val="both"/>
        <w:rPr>
          <w:szCs w:val="28"/>
        </w:rPr>
      </w:pPr>
    </w:p>
    <w:p w:rsidR="00102217" w:rsidRDefault="007A5A9A" w:rsidP="00102217">
      <w:pPr>
        <w:ind w:firstLine="567"/>
        <w:jc w:val="both"/>
        <w:rPr>
          <w:szCs w:val="28"/>
        </w:rPr>
      </w:pPr>
      <w:r>
        <w:rPr>
          <w:szCs w:val="28"/>
        </w:rPr>
        <w:t xml:space="preserve">   </w:t>
      </w:r>
      <w:r>
        <w:rPr>
          <w:szCs w:val="28"/>
        </w:rPr>
        <w:tab/>
      </w:r>
      <w:r>
        <w:rPr>
          <w:bCs/>
          <w:color w:val="000000"/>
          <w:szCs w:val="28"/>
        </w:rPr>
        <w:t xml:space="preserve"> </w:t>
      </w:r>
      <w:r w:rsidR="00102217" w:rsidRPr="007C11BA">
        <w:rPr>
          <w:szCs w:val="28"/>
        </w:rPr>
        <w:t xml:space="preserve">Потребители оценили </w:t>
      </w:r>
      <w:r w:rsidR="00102217">
        <w:rPr>
          <w:szCs w:val="28"/>
        </w:rPr>
        <w:t xml:space="preserve">присутствие и </w:t>
      </w:r>
      <w:r w:rsidR="00102217" w:rsidRPr="007C11BA">
        <w:rPr>
          <w:szCs w:val="28"/>
        </w:rPr>
        <w:t xml:space="preserve">достаточность </w:t>
      </w:r>
      <w:r w:rsidR="00102217">
        <w:rPr>
          <w:szCs w:val="28"/>
        </w:rPr>
        <w:t>организаций</w:t>
      </w:r>
      <w:r w:rsidR="00102217" w:rsidRPr="007C11BA">
        <w:rPr>
          <w:szCs w:val="28"/>
        </w:rPr>
        <w:t xml:space="preserve"> на рынках товаров и услуг. По мнению 62,1% респондентов лидирующее место по численности занимают предприятия розничной торговли. Население </w:t>
      </w:r>
      <w:r w:rsidR="00102217">
        <w:rPr>
          <w:szCs w:val="28"/>
        </w:rPr>
        <w:t xml:space="preserve">района </w:t>
      </w:r>
      <w:r w:rsidR="00102217" w:rsidRPr="007C11BA">
        <w:rPr>
          <w:szCs w:val="28"/>
        </w:rPr>
        <w:t xml:space="preserve">удовлетворено и количеством имеющихся в регионе компаний, реализующих лекарственные препараты, нефтепродукты (бензин), </w:t>
      </w:r>
      <w:r w:rsidR="00102217" w:rsidRPr="007C11BA">
        <w:rPr>
          <w:szCs w:val="28"/>
        </w:rPr>
        <w:lastRenderedPageBreak/>
        <w:t>оказывающих услуги сотовой связи, услуги по подключению интернета, услуги по перевозке пассажиров наземным транспортом. По мнению 82 % опрошенных недостаточно предприятий на рынке услуг детского отдыха и оздоровления</w:t>
      </w:r>
      <w:r w:rsidR="00102217">
        <w:rPr>
          <w:szCs w:val="28"/>
        </w:rPr>
        <w:t>.</w:t>
      </w:r>
    </w:p>
    <w:p w:rsidR="00102217" w:rsidRPr="007C11BA" w:rsidRDefault="00102217" w:rsidP="00102217">
      <w:pPr>
        <w:ind w:firstLine="567"/>
        <w:jc w:val="both"/>
        <w:rPr>
          <w:szCs w:val="28"/>
        </w:rPr>
      </w:pPr>
      <w:r w:rsidRPr="007C11BA">
        <w:rPr>
          <w:szCs w:val="28"/>
        </w:rPr>
        <w:t xml:space="preserve"> Недостаточно представлен рынок производства строительных материалов – так считают 58,3% опрошенных. В некоторых сельских поселениях о нехватке предложений на рынке бытовых услуг отметили 41,2% ответивших, а также в области общественного питания – 46,8%.</w:t>
      </w:r>
      <w:r w:rsidRPr="007C11BA">
        <w:rPr>
          <w:color w:val="FF0000"/>
          <w:szCs w:val="28"/>
        </w:rPr>
        <w:t xml:space="preserve"> </w:t>
      </w:r>
    </w:p>
    <w:p w:rsidR="00102217" w:rsidRPr="007C11BA" w:rsidRDefault="00102217" w:rsidP="00102217">
      <w:pPr>
        <w:ind w:firstLine="567"/>
        <w:jc w:val="both"/>
        <w:rPr>
          <w:szCs w:val="28"/>
        </w:rPr>
      </w:pPr>
      <w:r w:rsidRPr="007C11BA">
        <w:rPr>
          <w:szCs w:val="28"/>
        </w:rPr>
        <w:t xml:space="preserve">Анализ оценок респондентов относительно цены продукции позволил сделать вывод, что большинство потребителей считают цены на товары и услуги завышенными. Удовлетворённость населения района ценовой политикой не высока. Так, недовольство высокими ценами на продукты питания вызывает у 58,9 % респондентов, на непродовольственные товары (одежда, обувь) – 39,2 %, на лекарственные препараты – 22,2 %, на медицинские услуги – 25,8%, на услуги ЖКХ – 36,4 %. Цены на топливо (бензин, дизельное топливо) – зона недовольства более половины всех опрошенных – 65,6 %. </w:t>
      </w:r>
    </w:p>
    <w:p w:rsidR="00102217" w:rsidRPr="007C11BA" w:rsidRDefault="00102217" w:rsidP="00102217">
      <w:pPr>
        <w:ind w:firstLine="567"/>
        <w:jc w:val="both"/>
        <w:rPr>
          <w:color w:val="FF0000"/>
          <w:szCs w:val="28"/>
        </w:rPr>
      </w:pPr>
      <w:r w:rsidRPr="007C11BA">
        <w:rPr>
          <w:szCs w:val="28"/>
        </w:rPr>
        <w:t>Согласно результатам мониторинга, уровень удовлетворенности качеством товаров и услуг оценен потребителями, как средний. Вместе с тем, население выражает недовольство качеством оказываемых услуг в области информатизации и связи – 18,1%, медицинских услуг – 26% и бытовых услуг – 24%.</w:t>
      </w:r>
    </w:p>
    <w:p w:rsidR="00102217" w:rsidRPr="007C11BA" w:rsidRDefault="00102217" w:rsidP="00102217">
      <w:pPr>
        <w:ind w:firstLine="567"/>
        <w:jc w:val="both"/>
        <w:rPr>
          <w:szCs w:val="28"/>
        </w:rPr>
      </w:pPr>
      <w:r w:rsidRPr="007C11BA">
        <w:rPr>
          <w:szCs w:val="28"/>
        </w:rPr>
        <w:t xml:space="preserve">По мнению опрошенных потребителей, выросла численность организаций, предоставляющих продукты питания и лекарственные препараты. </w:t>
      </w:r>
      <w:r>
        <w:rPr>
          <w:szCs w:val="28"/>
        </w:rPr>
        <w:t xml:space="preserve">Этому способствовало открытие в предыдущие периоды новых торговых объектов и аптечных учреждений. </w:t>
      </w:r>
      <w:r w:rsidRPr="007C11BA">
        <w:rPr>
          <w:szCs w:val="28"/>
        </w:rPr>
        <w:t xml:space="preserve">Численность иных </w:t>
      </w:r>
      <w:proofErr w:type="gramStart"/>
      <w:r w:rsidRPr="007C11BA">
        <w:rPr>
          <w:szCs w:val="28"/>
        </w:rPr>
        <w:t>организаций</w:t>
      </w:r>
      <w:proofErr w:type="gramEnd"/>
      <w:r w:rsidRPr="007C11BA">
        <w:rPr>
          <w:szCs w:val="28"/>
        </w:rPr>
        <w:t xml:space="preserve"> по мнению большинства респондентов, оставалась стабильной. </w:t>
      </w:r>
    </w:p>
    <w:p w:rsidR="00102217" w:rsidRPr="007C11BA" w:rsidRDefault="00102217" w:rsidP="00102217">
      <w:pPr>
        <w:ind w:firstLine="567"/>
        <w:jc w:val="both"/>
        <w:rPr>
          <w:szCs w:val="28"/>
        </w:rPr>
      </w:pPr>
      <w:r w:rsidRPr="007C11BA">
        <w:rPr>
          <w:szCs w:val="28"/>
        </w:rPr>
        <w:t xml:space="preserve">Потребители считают, что в регионе мало организаций и учреждений, предоставляющих медицинские услуги, услуги детского отдыха и оздоровления и услуги дополнительного образования детей;  </w:t>
      </w:r>
      <w:r>
        <w:rPr>
          <w:szCs w:val="28"/>
        </w:rPr>
        <w:t xml:space="preserve">отсутствуют </w:t>
      </w:r>
      <w:r w:rsidRPr="007C11BA">
        <w:rPr>
          <w:szCs w:val="28"/>
        </w:rPr>
        <w:t>организаци</w:t>
      </w:r>
      <w:r>
        <w:rPr>
          <w:szCs w:val="28"/>
        </w:rPr>
        <w:t>и</w:t>
      </w:r>
      <w:r w:rsidRPr="007C11BA">
        <w:rPr>
          <w:szCs w:val="28"/>
        </w:rPr>
        <w:t>, предоставляющи</w:t>
      </w:r>
      <w:r>
        <w:rPr>
          <w:szCs w:val="28"/>
        </w:rPr>
        <w:t>е</w:t>
      </w:r>
      <w:r w:rsidRPr="007C11BA">
        <w:rPr>
          <w:szCs w:val="28"/>
        </w:rPr>
        <w:t xml:space="preserve"> услуги психолого-педагогического сопровождения детей с ограниченными возможностями.</w:t>
      </w:r>
    </w:p>
    <w:p w:rsidR="00102217" w:rsidRPr="007C11BA" w:rsidRDefault="00102217" w:rsidP="00102217">
      <w:pPr>
        <w:pStyle w:val="Default"/>
        <w:ind w:firstLine="567"/>
        <w:jc w:val="both"/>
        <w:rPr>
          <w:sz w:val="28"/>
          <w:szCs w:val="28"/>
        </w:rPr>
      </w:pPr>
      <w:r w:rsidRPr="007C11BA">
        <w:rPr>
          <w:sz w:val="28"/>
          <w:szCs w:val="28"/>
        </w:rPr>
        <w:t xml:space="preserve">При оценке потребителями услуг субъектов естественных монополий больше всего положительных оценок получили только услуги газоснабжения – 52,2 % удовлетворены их качеством, а еще 32,7 % респондентов скорее удовлетворены, чем недовольны качеством газоснабжения. </w:t>
      </w:r>
    </w:p>
    <w:p w:rsidR="00102217" w:rsidRPr="007C11BA" w:rsidRDefault="00102217" w:rsidP="00102217">
      <w:pPr>
        <w:pStyle w:val="Default"/>
        <w:ind w:firstLine="567"/>
        <w:jc w:val="both"/>
        <w:rPr>
          <w:sz w:val="28"/>
          <w:szCs w:val="28"/>
        </w:rPr>
      </w:pPr>
      <w:r w:rsidRPr="007C11BA">
        <w:rPr>
          <w:sz w:val="28"/>
          <w:szCs w:val="28"/>
        </w:rPr>
        <w:t xml:space="preserve">Полностью или частично потребители удовлетворены услугами электроснабжения (39,8 и 27,7 % соответственно) и электросвязи (телефонной связи) – 25 и 41 % соответственно. </w:t>
      </w:r>
    </w:p>
    <w:p w:rsidR="00102217" w:rsidRPr="003176D8" w:rsidRDefault="00102217" w:rsidP="00102217">
      <w:pPr>
        <w:ind w:firstLine="567"/>
        <w:jc w:val="both"/>
        <w:rPr>
          <w:szCs w:val="28"/>
        </w:rPr>
      </w:pPr>
      <w:r w:rsidRPr="007C11BA">
        <w:rPr>
          <w:szCs w:val="28"/>
        </w:rPr>
        <w:t xml:space="preserve">Чаще всего потребители затруднялись в оценке качества услуг почтовой </w:t>
      </w:r>
      <w:r w:rsidRPr="003176D8">
        <w:rPr>
          <w:szCs w:val="28"/>
        </w:rPr>
        <w:t xml:space="preserve">связи. </w:t>
      </w:r>
      <w:r>
        <w:rPr>
          <w:szCs w:val="28"/>
        </w:rPr>
        <w:t>Также, потребителями отмечено, как и в прошлые периоды, что н</w:t>
      </w:r>
      <w:r w:rsidRPr="003176D8">
        <w:rPr>
          <w:szCs w:val="28"/>
        </w:rPr>
        <w:t>а рынках услуг жилищно-коммунального хозяйства и услуг социального обслуживания населения конкуренция отсутствует.</w:t>
      </w:r>
    </w:p>
    <w:p w:rsidR="00102217" w:rsidRPr="007C11BA" w:rsidRDefault="00102217" w:rsidP="00102217">
      <w:pPr>
        <w:ind w:firstLine="567"/>
        <w:jc w:val="both"/>
        <w:rPr>
          <w:szCs w:val="28"/>
        </w:rPr>
      </w:pPr>
      <w:r w:rsidRPr="007C11BA">
        <w:rPr>
          <w:szCs w:val="28"/>
        </w:rPr>
        <w:t xml:space="preserve">Правовая активность потребителей способствует развитию конкурентной среды на рынках товаров, работ и услуг. На вопрос: </w:t>
      </w:r>
      <w:r w:rsidRPr="007C11BA">
        <w:rPr>
          <w:szCs w:val="28"/>
        </w:rPr>
        <w:lastRenderedPageBreak/>
        <w:t xml:space="preserve">«Обращались ли вы за защитой своих прав как потребитель по характеристикам товаров и услуг?» положительно ответили 4,5%. </w:t>
      </w:r>
    </w:p>
    <w:p w:rsidR="00102217" w:rsidRPr="007C11BA" w:rsidRDefault="00102217" w:rsidP="00102217">
      <w:pPr>
        <w:ind w:firstLine="709"/>
        <w:jc w:val="both"/>
        <w:rPr>
          <w:szCs w:val="28"/>
        </w:rPr>
      </w:pPr>
      <w:r w:rsidRPr="007C11BA">
        <w:rPr>
          <w:szCs w:val="28"/>
        </w:rPr>
        <w:t xml:space="preserve">Большинство респондентов считают, что за последнее время большая часть из проанализированных потребительских рынков не испытала изменений количества субъектов, представляющих товары и услуги на этих рынках. </w:t>
      </w:r>
    </w:p>
    <w:p w:rsidR="00102217" w:rsidRPr="007C11BA" w:rsidRDefault="00102217" w:rsidP="00102217">
      <w:pPr>
        <w:ind w:firstLine="709"/>
        <w:jc w:val="both"/>
        <w:rPr>
          <w:szCs w:val="28"/>
        </w:rPr>
      </w:pPr>
      <w:proofErr w:type="gramStart"/>
      <w:r w:rsidRPr="007C11BA">
        <w:rPr>
          <w:szCs w:val="28"/>
        </w:rPr>
        <w:t>Оценить качество официальной информации о состоянии конкурентной среды на рынках товаров и услуг  и деятельности по содействию развитию конкуренции, размещаемой в открытом доступе большинство респондентов (13,7%) затруднилось ответить, потому как им ничего неизвестно о такой информации. 39,4 % респондентов считают качество официальной информации скорее удовлетворительной, 34,8% - удовлетворительной, 9,1% - скорее неудовлетворительной и 3,0% считают неудовлетворительной.</w:t>
      </w:r>
      <w:proofErr w:type="gramEnd"/>
    </w:p>
    <w:p w:rsidR="00102217" w:rsidRDefault="00102217" w:rsidP="00102217">
      <w:pPr>
        <w:ind w:firstLine="709"/>
        <w:jc w:val="both"/>
        <w:rPr>
          <w:szCs w:val="28"/>
        </w:rPr>
      </w:pPr>
      <w:r>
        <w:rPr>
          <w:szCs w:val="28"/>
        </w:rPr>
        <w:t>В целях</w:t>
      </w:r>
      <w:r w:rsidRPr="007C11BA">
        <w:rPr>
          <w:szCs w:val="28"/>
        </w:rPr>
        <w:t xml:space="preserve"> оценки конкурентной среды на рынках товаров, работ и услуг </w:t>
      </w:r>
      <w:proofErr w:type="spellStart"/>
      <w:r w:rsidRPr="007C11BA">
        <w:rPr>
          <w:szCs w:val="28"/>
        </w:rPr>
        <w:t>Кошехабльского</w:t>
      </w:r>
      <w:proofErr w:type="spellEnd"/>
      <w:r w:rsidRPr="007C11BA">
        <w:rPr>
          <w:szCs w:val="28"/>
        </w:rPr>
        <w:t xml:space="preserve"> района был проведен опрос представителей бизнеса. </w:t>
      </w:r>
    </w:p>
    <w:p w:rsidR="00102217" w:rsidRDefault="00102217" w:rsidP="00102217">
      <w:pPr>
        <w:ind w:firstLine="709"/>
        <w:jc w:val="both"/>
        <w:rPr>
          <w:szCs w:val="28"/>
        </w:rPr>
      </w:pPr>
      <w:r w:rsidRPr="007C11BA">
        <w:rPr>
          <w:szCs w:val="28"/>
        </w:rPr>
        <w:t xml:space="preserve">Респондентам было предложено заполнить анкету с вопросами об условиях конкуренции, наличии (отсутствии) административных барьеров, деятельности органов исполнительной власти региона и органов местного самоуправления по содействию развитию конкуренции и качестве (уровне доступности, понятности, удобства получения) официальной информации о состоянии конкурентной среды, размещаемой ими. </w:t>
      </w:r>
    </w:p>
    <w:p w:rsidR="00102217" w:rsidRPr="007C11BA" w:rsidRDefault="00102217" w:rsidP="00102217">
      <w:pPr>
        <w:ind w:firstLine="709"/>
        <w:jc w:val="both"/>
        <w:rPr>
          <w:szCs w:val="28"/>
        </w:rPr>
      </w:pPr>
      <w:r>
        <w:rPr>
          <w:szCs w:val="28"/>
        </w:rPr>
        <w:t>В ходе проведенного мониторинга от</w:t>
      </w:r>
      <w:r w:rsidRPr="007C11BA">
        <w:rPr>
          <w:szCs w:val="28"/>
        </w:rPr>
        <w:t xml:space="preserve"> респондентов было получено 9 анкет </w:t>
      </w:r>
      <w:proofErr w:type="gramStart"/>
      <w:r>
        <w:rPr>
          <w:szCs w:val="28"/>
        </w:rPr>
        <w:t xml:space="preserve">( </w:t>
      </w:r>
      <w:proofErr w:type="gramEnd"/>
      <w:r>
        <w:rPr>
          <w:szCs w:val="28"/>
        </w:rPr>
        <w:t>были привлечены респонденты из каждого сельского поселения).</w:t>
      </w:r>
      <w:r w:rsidRPr="007C11BA">
        <w:rPr>
          <w:szCs w:val="28"/>
        </w:rPr>
        <w:t xml:space="preserve"> Более половины субъектов предпринимательской деятельности, представители которых были опрошены, действуют на рынке более 5 лет – 66,7%, 33,3% предприятий и организаций осуществляют деятельность от 1 до 5 лет.</w:t>
      </w:r>
    </w:p>
    <w:p w:rsidR="00102217" w:rsidRDefault="00102217" w:rsidP="00102217">
      <w:pPr>
        <w:ind w:firstLine="567"/>
        <w:jc w:val="both"/>
        <w:rPr>
          <w:szCs w:val="28"/>
        </w:rPr>
      </w:pPr>
      <w:r>
        <w:rPr>
          <w:szCs w:val="28"/>
        </w:rPr>
        <w:t>Б</w:t>
      </w:r>
      <w:r w:rsidRPr="007C11BA">
        <w:rPr>
          <w:szCs w:val="28"/>
        </w:rPr>
        <w:t>ольшинство респондентов (77,8%) являются собственниками бизнеса, из которых около 66,7% осуществляют предпринимательскую деятельность более 5 лет. Из числа опрошенных руководители высшего и среднего звена составили–11,1%. Практически половина выше обозначенных руководителей работает в организациях, функционирующих на рынке более 5 лет. На  сотрудников</w:t>
      </w:r>
      <w:r>
        <w:rPr>
          <w:szCs w:val="28"/>
        </w:rPr>
        <w:t>, относящихся к управленческому аппарату,</w:t>
      </w:r>
      <w:r w:rsidRPr="007C11BA">
        <w:rPr>
          <w:szCs w:val="28"/>
        </w:rPr>
        <w:t xml:space="preserve"> пришлось 11,1% опрошенных.  </w:t>
      </w:r>
    </w:p>
    <w:p w:rsidR="00102217" w:rsidRPr="007C11BA" w:rsidRDefault="00102217" w:rsidP="00102217">
      <w:pPr>
        <w:ind w:firstLine="567"/>
        <w:jc w:val="both"/>
        <w:rPr>
          <w:szCs w:val="28"/>
        </w:rPr>
      </w:pPr>
      <w:r w:rsidRPr="007C11BA">
        <w:rPr>
          <w:szCs w:val="28"/>
        </w:rPr>
        <w:t xml:space="preserve">Результаты опроса показали, </w:t>
      </w:r>
      <w:r>
        <w:rPr>
          <w:szCs w:val="28"/>
        </w:rPr>
        <w:t xml:space="preserve">что </w:t>
      </w:r>
      <w:r w:rsidRPr="007C11BA">
        <w:rPr>
          <w:szCs w:val="28"/>
        </w:rPr>
        <w:t>в опросе преимущественно приняли участие лица, которые наиболее заинтересованы в развитии своего бизнеса.</w:t>
      </w:r>
    </w:p>
    <w:p w:rsidR="00102217" w:rsidRPr="007C11BA" w:rsidRDefault="00102217" w:rsidP="00102217">
      <w:pPr>
        <w:ind w:firstLine="567"/>
        <w:jc w:val="both"/>
        <w:rPr>
          <w:szCs w:val="28"/>
        </w:rPr>
      </w:pPr>
      <w:r w:rsidRPr="007C11BA">
        <w:rPr>
          <w:szCs w:val="28"/>
        </w:rPr>
        <w:t>Если говорить о размере бизнеса, то в целом 100% опрошенных заявили, что численность сотрудников их организаций составляет не более 15 человек.</w:t>
      </w:r>
    </w:p>
    <w:p w:rsidR="00102217" w:rsidRPr="007C11BA" w:rsidRDefault="00102217" w:rsidP="00102217">
      <w:pPr>
        <w:ind w:firstLine="567"/>
        <w:jc w:val="both"/>
        <w:rPr>
          <w:szCs w:val="28"/>
        </w:rPr>
      </w:pPr>
      <w:r w:rsidRPr="007C11BA">
        <w:rPr>
          <w:szCs w:val="28"/>
        </w:rPr>
        <w:t>По величине годового оборота бизнеса ответы респондентов распределились следующим образом: до 120 миллионов рублей (</w:t>
      </w:r>
      <w:proofErr w:type="spellStart"/>
      <w:r w:rsidRPr="007C11BA">
        <w:rPr>
          <w:szCs w:val="28"/>
        </w:rPr>
        <w:t>микропредприятие</w:t>
      </w:r>
      <w:proofErr w:type="spellEnd"/>
      <w:r w:rsidRPr="007C11BA">
        <w:rPr>
          <w:szCs w:val="28"/>
        </w:rPr>
        <w:t>) – 77,8%. Затруднились в ответе на этот вопрос 22,2% опрошенных.</w:t>
      </w:r>
    </w:p>
    <w:p w:rsidR="00102217" w:rsidRPr="007C11BA" w:rsidRDefault="00102217" w:rsidP="00102217">
      <w:pPr>
        <w:ind w:firstLine="567"/>
        <w:jc w:val="both"/>
        <w:rPr>
          <w:szCs w:val="28"/>
        </w:rPr>
      </w:pPr>
      <w:r w:rsidRPr="007C11BA">
        <w:rPr>
          <w:szCs w:val="28"/>
        </w:rPr>
        <w:t xml:space="preserve">Большая часть респондентов осуществляет свою деятельность в сфере оптовой и розничной торговли – 55,5%. 22,2% от общего числа респондентов </w:t>
      </w:r>
      <w:r w:rsidRPr="007C11BA">
        <w:rPr>
          <w:szCs w:val="28"/>
        </w:rPr>
        <w:lastRenderedPageBreak/>
        <w:t>предоставляют населению транспортные услуги, 22,2% - осуществляют сельскохозяйственную деятельность.</w:t>
      </w:r>
    </w:p>
    <w:p w:rsidR="00102217" w:rsidRPr="007C11BA" w:rsidRDefault="00102217" w:rsidP="00102217">
      <w:pPr>
        <w:ind w:firstLine="567"/>
        <w:jc w:val="both"/>
        <w:rPr>
          <w:szCs w:val="28"/>
        </w:rPr>
      </w:pPr>
      <w:r w:rsidRPr="007C11BA">
        <w:rPr>
          <w:szCs w:val="28"/>
        </w:rPr>
        <w:t xml:space="preserve">Опрос респондентов о географических рынках, представляемых бизнесом, показал, что основным рынком сбыта продукции (товаров, работ, услуг)- </w:t>
      </w:r>
      <w:r>
        <w:rPr>
          <w:szCs w:val="28"/>
        </w:rPr>
        <w:t>74</w:t>
      </w:r>
      <w:r w:rsidRPr="007C11BA">
        <w:rPr>
          <w:szCs w:val="28"/>
        </w:rPr>
        <w:t xml:space="preserve">,5% является рынок Республики Адыгея, рынок </w:t>
      </w:r>
      <w:r>
        <w:rPr>
          <w:szCs w:val="28"/>
        </w:rPr>
        <w:t>близлежащих регионов – 25,5%.</w:t>
      </w:r>
    </w:p>
    <w:p w:rsidR="00102217" w:rsidRPr="007C11BA" w:rsidRDefault="00102217" w:rsidP="00102217">
      <w:pPr>
        <w:ind w:firstLine="567"/>
        <w:jc w:val="both"/>
        <w:rPr>
          <w:szCs w:val="28"/>
        </w:rPr>
      </w:pPr>
      <w:r w:rsidRPr="007C11BA">
        <w:rPr>
          <w:szCs w:val="28"/>
        </w:rPr>
        <w:t>Важным фактором развития и поддержания бизнеса является наличие конкурентной среды. Рассматривая вопрос о количестве конкурентов, респо</w:t>
      </w:r>
      <w:r>
        <w:rPr>
          <w:szCs w:val="28"/>
        </w:rPr>
        <w:t>н</w:t>
      </w:r>
      <w:r w:rsidRPr="007C11BA">
        <w:rPr>
          <w:szCs w:val="28"/>
        </w:rPr>
        <w:t>денты от</w:t>
      </w:r>
      <w:r>
        <w:rPr>
          <w:szCs w:val="28"/>
        </w:rPr>
        <w:t>метили</w:t>
      </w:r>
      <w:r w:rsidRPr="007C11BA">
        <w:rPr>
          <w:szCs w:val="28"/>
        </w:rPr>
        <w:t>:</w:t>
      </w:r>
    </w:p>
    <w:p w:rsidR="00102217" w:rsidRPr="007C11BA" w:rsidRDefault="00102217" w:rsidP="00102217">
      <w:pPr>
        <w:ind w:firstLine="567"/>
        <w:jc w:val="both"/>
        <w:rPr>
          <w:szCs w:val="28"/>
        </w:rPr>
      </w:pPr>
      <w:r w:rsidRPr="007C11BA">
        <w:rPr>
          <w:szCs w:val="28"/>
        </w:rPr>
        <w:t>- от 1 до 3 конкурентов имеют 22,2% опрошенных;</w:t>
      </w:r>
    </w:p>
    <w:p w:rsidR="00102217" w:rsidRPr="007C11BA" w:rsidRDefault="00102217" w:rsidP="00102217">
      <w:pPr>
        <w:ind w:firstLine="567"/>
        <w:jc w:val="both"/>
        <w:rPr>
          <w:szCs w:val="28"/>
        </w:rPr>
      </w:pPr>
      <w:r w:rsidRPr="007C11BA">
        <w:rPr>
          <w:szCs w:val="28"/>
        </w:rPr>
        <w:t>- о наличии 4-х и более конкурентов заявили 33,3% респондентов;</w:t>
      </w:r>
    </w:p>
    <w:p w:rsidR="00102217" w:rsidRPr="007C11BA" w:rsidRDefault="00102217" w:rsidP="00102217">
      <w:pPr>
        <w:ind w:firstLine="567"/>
        <w:jc w:val="both"/>
        <w:rPr>
          <w:szCs w:val="28"/>
        </w:rPr>
      </w:pPr>
      <w:r w:rsidRPr="007C11BA">
        <w:rPr>
          <w:szCs w:val="28"/>
        </w:rPr>
        <w:t>- большое количество конкурентов отметили 44,5%. Хочется отметить, что наибольшее количество конкурентов имеет сфера розничной торговли (от 4 и более конкурентов).</w:t>
      </w:r>
    </w:p>
    <w:p w:rsidR="00102217" w:rsidRDefault="00102217" w:rsidP="00102217">
      <w:pPr>
        <w:ind w:firstLine="567"/>
        <w:jc w:val="both"/>
        <w:rPr>
          <w:szCs w:val="28"/>
        </w:rPr>
      </w:pPr>
      <w:r w:rsidRPr="007C11BA">
        <w:rPr>
          <w:szCs w:val="28"/>
        </w:rPr>
        <w:t xml:space="preserve">Так, сокращение конкуренции на 4 и более конкурентов отметили 11,1% опрошенных, на 1-3 конкурента – 12,1%. Увеличение конкуренции на 1-3 конкурентов пришлось на 22,2% респондентов. И 55,5% не отметили изменений в количестве конкурентов. </w:t>
      </w:r>
    </w:p>
    <w:p w:rsidR="00102217" w:rsidRPr="007C11BA" w:rsidRDefault="00102217" w:rsidP="00102217">
      <w:pPr>
        <w:ind w:firstLine="567"/>
        <w:jc w:val="both"/>
        <w:rPr>
          <w:szCs w:val="28"/>
        </w:rPr>
      </w:pPr>
      <w:r w:rsidRPr="007C11BA">
        <w:rPr>
          <w:szCs w:val="28"/>
        </w:rPr>
        <w:t>Наибольшее количество конкурентов приходится на сферу розничной торговли и услуг. Таким образом, положительной тенденцией является не только преобладание большого количества конкурентов на большинстве рынков района, но и рост их числа в целом. Высокая конкуренция на рынках товаров, работ и услуг должна стимулировать бизнес принимать меры по повышению конкурентоспособности продукции, использовать инновационные подходы, обеспечивающие повышение его эффективности.</w:t>
      </w:r>
    </w:p>
    <w:p w:rsidR="00102217" w:rsidRPr="007C11BA" w:rsidRDefault="00102217" w:rsidP="00102217">
      <w:pPr>
        <w:ind w:firstLine="567"/>
        <w:jc w:val="both"/>
        <w:rPr>
          <w:szCs w:val="28"/>
        </w:rPr>
      </w:pPr>
      <w:r w:rsidRPr="007C11BA">
        <w:rPr>
          <w:szCs w:val="28"/>
        </w:rPr>
        <w:t xml:space="preserve">Подавляющее большинство </w:t>
      </w:r>
      <w:proofErr w:type="gramStart"/>
      <w:r w:rsidRPr="007C11BA">
        <w:rPr>
          <w:szCs w:val="28"/>
        </w:rPr>
        <w:t>опрошенных</w:t>
      </w:r>
      <w:proofErr w:type="gramEnd"/>
      <w:r w:rsidRPr="007C11BA">
        <w:rPr>
          <w:szCs w:val="28"/>
        </w:rPr>
        <w:t xml:space="preserve"> оценивают уровень конкуренции на своем отраслевом рынке как умеренный – 66,7%.</w:t>
      </w:r>
    </w:p>
    <w:p w:rsidR="00102217" w:rsidRPr="007C11BA" w:rsidRDefault="00102217" w:rsidP="00102217">
      <w:pPr>
        <w:ind w:firstLine="567"/>
        <w:jc w:val="both"/>
        <w:rPr>
          <w:szCs w:val="28"/>
        </w:rPr>
      </w:pPr>
      <w:r w:rsidRPr="007C11BA">
        <w:rPr>
          <w:szCs w:val="28"/>
        </w:rPr>
        <w:t xml:space="preserve">Респондентами оценивалась степень удовлетворенности состоянием конкуренции между поставщиками основного закупаемого товара (работы, услуги) и число таких поставщиков. Результаты опроса показали, что бизнес оценивает состояние конкуренции между поставщиками основного закупаемого товара (работы, услуги) как скорее удовлетворительное (более 77,8% </w:t>
      </w:r>
      <w:proofErr w:type="gramStart"/>
      <w:r w:rsidRPr="007C11BA">
        <w:rPr>
          <w:szCs w:val="28"/>
        </w:rPr>
        <w:t>опрошенных</w:t>
      </w:r>
      <w:proofErr w:type="gramEnd"/>
      <w:r w:rsidRPr="007C11BA">
        <w:rPr>
          <w:szCs w:val="28"/>
        </w:rPr>
        <w:t>).</w:t>
      </w:r>
    </w:p>
    <w:p w:rsidR="00102217" w:rsidRPr="007C11BA" w:rsidRDefault="00102217" w:rsidP="00102217">
      <w:pPr>
        <w:ind w:firstLine="567"/>
        <w:jc w:val="both"/>
        <w:rPr>
          <w:szCs w:val="28"/>
        </w:rPr>
      </w:pPr>
      <w:r w:rsidRPr="007C11BA">
        <w:rPr>
          <w:szCs w:val="28"/>
        </w:rPr>
        <w:t xml:space="preserve">Повышение уровня информационной открытости деятельности органов исполнительной власти, в том числе по вопросу о состоянии конкурентной среды на рынках товаров и услуг </w:t>
      </w:r>
      <w:proofErr w:type="spellStart"/>
      <w:r w:rsidRPr="007C11BA">
        <w:rPr>
          <w:szCs w:val="28"/>
        </w:rPr>
        <w:t>Кошехабльского</w:t>
      </w:r>
      <w:proofErr w:type="spellEnd"/>
      <w:r w:rsidRPr="007C11BA">
        <w:rPr>
          <w:szCs w:val="28"/>
        </w:rPr>
        <w:t xml:space="preserve"> района, является одной из основных задач по развитию конкуренции. В связи с этим был проведен опрос на выявление уровня доступности, уровня понятности и уровня получения официальной информации. Скорее удовлетворительным качество размещение информации признали в среднем около 77,8% предпринимателей по всем трем уровням. Как неудовлетворительное качество размещения информации охарактеризовали в среднем 11,1% </w:t>
      </w:r>
      <w:proofErr w:type="gramStart"/>
      <w:r w:rsidRPr="007C11BA">
        <w:rPr>
          <w:szCs w:val="28"/>
        </w:rPr>
        <w:t>опрошенных</w:t>
      </w:r>
      <w:proofErr w:type="gramEnd"/>
      <w:r w:rsidRPr="007C11BA">
        <w:rPr>
          <w:szCs w:val="28"/>
        </w:rPr>
        <w:t>. Респонденты затруднились с ответом в среднем в 11,1% случаев.</w:t>
      </w:r>
    </w:p>
    <w:p w:rsidR="00102217" w:rsidRPr="007C11BA" w:rsidRDefault="00102217" w:rsidP="00102217">
      <w:pPr>
        <w:ind w:firstLine="567"/>
        <w:jc w:val="both"/>
        <w:rPr>
          <w:szCs w:val="28"/>
        </w:rPr>
      </w:pPr>
      <w:r w:rsidRPr="007C11BA">
        <w:rPr>
          <w:szCs w:val="28"/>
        </w:rPr>
        <w:t xml:space="preserve">Таким образом, качество размещаемой в открытом доступе официальной информации о состоянии конкурентной среды на рынках </w:t>
      </w:r>
      <w:proofErr w:type="spellStart"/>
      <w:r w:rsidRPr="007C11BA">
        <w:rPr>
          <w:szCs w:val="28"/>
        </w:rPr>
        <w:lastRenderedPageBreak/>
        <w:t>Кошехабльского</w:t>
      </w:r>
      <w:proofErr w:type="spellEnd"/>
      <w:r w:rsidRPr="007C11BA">
        <w:rPr>
          <w:szCs w:val="28"/>
        </w:rPr>
        <w:t xml:space="preserve"> района и деятельности по содействию развитию конкуренции на основе анализа ответов респондентов можно считать в большей степени удовлетворительным.</w:t>
      </w:r>
    </w:p>
    <w:p w:rsidR="00102217" w:rsidRDefault="00102217" w:rsidP="00102217">
      <w:pPr>
        <w:ind w:firstLine="567"/>
        <w:jc w:val="both"/>
        <w:rPr>
          <w:szCs w:val="28"/>
        </w:rPr>
      </w:pPr>
      <w:r w:rsidRPr="007C11BA">
        <w:rPr>
          <w:szCs w:val="28"/>
        </w:rPr>
        <w:t xml:space="preserve">Административные барьеры являются важным фактором, оказывающим негативное воздействие на развитие конкуренции. Необоснованные административные барьеры снижают </w:t>
      </w:r>
      <w:r>
        <w:rPr>
          <w:szCs w:val="28"/>
        </w:rPr>
        <w:t>возможности</w:t>
      </w:r>
      <w:r w:rsidRPr="007C11BA">
        <w:rPr>
          <w:szCs w:val="28"/>
        </w:rPr>
        <w:t xml:space="preserve"> входа на рынки новых участников</w:t>
      </w:r>
      <w:r>
        <w:rPr>
          <w:szCs w:val="28"/>
        </w:rPr>
        <w:t>. Н</w:t>
      </w:r>
      <w:r w:rsidRPr="007C11BA">
        <w:rPr>
          <w:szCs w:val="28"/>
        </w:rPr>
        <w:t xml:space="preserve">егативным эффектом от административных барьеров помимо прочего является уход бизнеса с рынка в теневую экономику в целях снижения издержек. В итоге это ведет к </w:t>
      </w:r>
      <w:r>
        <w:rPr>
          <w:szCs w:val="28"/>
        </w:rPr>
        <w:t xml:space="preserve">достаточно высоким потерям в вопросах собираемости налогов, </w:t>
      </w:r>
      <w:r w:rsidRPr="007C11BA">
        <w:rPr>
          <w:szCs w:val="28"/>
        </w:rPr>
        <w:t>серьезным</w:t>
      </w:r>
      <w:r>
        <w:rPr>
          <w:szCs w:val="28"/>
        </w:rPr>
        <w:t xml:space="preserve"> дополнительным</w:t>
      </w:r>
      <w:r w:rsidRPr="007C11BA">
        <w:rPr>
          <w:szCs w:val="28"/>
        </w:rPr>
        <w:t xml:space="preserve"> </w:t>
      </w:r>
      <w:r>
        <w:rPr>
          <w:szCs w:val="28"/>
        </w:rPr>
        <w:t>неэффективным расходам и использованию ресурсов</w:t>
      </w:r>
      <w:r w:rsidRPr="007C11BA">
        <w:rPr>
          <w:szCs w:val="28"/>
        </w:rPr>
        <w:t xml:space="preserve">. </w:t>
      </w:r>
    </w:p>
    <w:p w:rsidR="00102217" w:rsidRPr="007C11BA" w:rsidRDefault="00102217" w:rsidP="00102217">
      <w:pPr>
        <w:ind w:firstLine="567"/>
        <w:jc w:val="both"/>
        <w:rPr>
          <w:szCs w:val="28"/>
        </w:rPr>
      </w:pPr>
      <w:r w:rsidRPr="007C11BA">
        <w:rPr>
          <w:szCs w:val="28"/>
        </w:rPr>
        <w:t>С целью оценки барьеров ведения предпринимательской деятельности респондентам был предложен перечень административных барьеров, из которых необходимо было выбрать несколько, наиболее оказывающих влияние на ведение текущей деятельности или открытие нового бизнеса на рынке.</w:t>
      </w:r>
    </w:p>
    <w:p w:rsidR="00102217" w:rsidRPr="0012162D" w:rsidRDefault="00102217" w:rsidP="00102217">
      <w:pPr>
        <w:tabs>
          <w:tab w:val="left" w:pos="952"/>
        </w:tabs>
        <w:jc w:val="both"/>
        <w:rPr>
          <w:szCs w:val="28"/>
        </w:rPr>
      </w:pPr>
      <w:r>
        <w:rPr>
          <w:szCs w:val="28"/>
        </w:rPr>
        <w:tab/>
      </w:r>
      <w:r w:rsidRPr="0012162D">
        <w:rPr>
          <w:szCs w:val="28"/>
        </w:rPr>
        <w:t xml:space="preserve">В результате, по мнению </w:t>
      </w:r>
      <w:proofErr w:type="gramStart"/>
      <w:r w:rsidRPr="0012162D">
        <w:rPr>
          <w:szCs w:val="28"/>
        </w:rPr>
        <w:t>опрошенных</w:t>
      </w:r>
      <w:proofErr w:type="gramEnd"/>
      <w:r w:rsidRPr="0012162D">
        <w:rPr>
          <w:szCs w:val="28"/>
        </w:rPr>
        <w:t xml:space="preserve">, наиболее сильное отрицательное влияние на деятельность бизнеса в районе оказывают высокие налоги. На этот административный барьер пришлось 55,6% от общего числа ответов. На втором месте по частоте выбора оказался такой барьер, как нестабильность российского законодательства, регулирующего предпринимательскую деятельность 22,2%. В то же время </w:t>
      </w:r>
      <w:r>
        <w:rPr>
          <w:szCs w:val="28"/>
        </w:rPr>
        <w:t>33,7</w:t>
      </w:r>
      <w:r w:rsidRPr="0012162D">
        <w:rPr>
          <w:szCs w:val="28"/>
        </w:rPr>
        <w:t>% считают, что помощь со стороны органов власти может быть выше.</w:t>
      </w:r>
    </w:p>
    <w:p w:rsidR="00102217" w:rsidRPr="007C11BA" w:rsidRDefault="00102217" w:rsidP="00102217">
      <w:pPr>
        <w:ind w:firstLine="567"/>
        <w:jc w:val="both"/>
        <w:rPr>
          <w:szCs w:val="28"/>
        </w:rPr>
      </w:pPr>
      <w:r w:rsidRPr="007C11BA">
        <w:rPr>
          <w:szCs w:val="28"/>
        </w:rPr>
        <w:t>Важно отметить, что на отсутствие ограничений в этом году указали 22,2% респондентов.</w:t>
      </w:r>
    </w:p>
    <w:p w:rsidR="00102217" w:rsidRPr="007C11BA" w:rsidRDefault="00102217" w:rsidP="00102217">
      <w:pPr>
        <w:ind w:firstLine="567"/>
        <w:jc w:val="both"/>
        <w:rPr>
          <w:szCs w:val="28"/>
        </w:rPr>
      </w:pPr>
      <w:r w:rsidRPr="007C11BA">
        <w:rPr>
          <w:szCs w:val="28"/>
        </w:rPr>
        <w:t xml:space="preserve">Наличие преодолимых барьеров без существенных затрат отмечают </w:t>
      </w:r>
      <w:r>
        <w:rPr>
          <w:szCs w:val="28"/>
        </w:rPr>
        <w:t>29,3</w:t>
      </w:r>
      <w:r w:rsidRPr="007C11BA">
        <w:rPr>
          <w:szCs w:val="28"/>
        </w:rPr>
        <w:t xml:space="preserve">% опрошенных респондентов. Барьеры, преодолимые при осуществлении значительных затрат, препятствуют осуществлению предпринимательской деятельности по мнению </w:t>
      </w:r>
      <w:r>
        <w:rPr>
          <w:szCs w:val="28"/>
        </w:rPr>
        <w:t>3</w:t>
      </w:r>
      <w:r w:rsidRPr="007C11BA">
        <w:rPr>
          <w:szCs w:val="28"/>
        </w:rPr>
        <w:t>2,2% представителей бизнеса. Об отсутствии каких-либо административных барьеров заявило 2</w:t>
      </w:r>
      <w:r>
        <w:rPr>
          <w:szCs w:val="28"/>
        </w:rPr>
        <w:t>1</w:t>
      </w:r>
      <w:r w:rsidRPr="007C11BA">
        <w:rPr>
          <w:szCs w:val="28"/>
        </w:rPr>
        <w:t>,</w:t>
      </w:r>
      <w:r>
        <w:rPr>
          <w:szCs w:val="28"/>
        </w:rPr>
        <w:t>3</w:t>
      </w:r>
      <w:r w:rsidRPr="007C11BA">
        <w:rPr>
          <w:szCs w:val="28"/>
        </w:rPr>
        <w:t>% респондентов. 33,4% опрошенных затруднились с ответом.</w:t>
      </w:r>
    </w:p>
    <w:p w:rsidR="00102217" w:rsidRPr="007C11BA" w:rsidRDefault="00102217" w:rsidP="00102217">
      <w:pPr>
        <w:ind w:firstLine="567"/>
        <w:jc w:val="both"/>
        <w:rPr>
          <w:szCs w:val="28"/>
        </w:rPr>
      </w:pPr>
      <w:r w:rsidRPr="007C11BA">
        <w:rPr>
          <w:szCs w:val="28"/>
        </w:rPr>
        <w:t>100% опрошенных субъектов предпринимательской деятельности заявили, что в надзорные органы за защитой своих прав не обращались.</w:t>
      </w:r>
    </w:p>
    <w:p w:rsidR="00102217" w:rsidRPr="007C11BA" w:rsidRDefault="00102217" w:rsidP="00102217">
      <w:pPr>
        <w:ind w:firstLine="567"/>
        <w:jc w:val="both"/>
        <w:rPr>
          <w:szCs w:val="28"/>
        </w:rPr>
      </w:pPr>
      <w:r w:rsidRPr="007C11BA">
        <w:rPr>
          <w:szCs w:val="28"/>
        </w:rPr>
        <w:t>Относительно оценки удовлетворенности услугами естественных монополий по следующим трем параметрам: сроки получения доступа, сложность (количество) процедур подключения, стоимость подключения можно выделить следующее. Основным из определяющих критериев оценки удовлетворённости респондентов является фактор территориальной отдаленности субъекта бизнеса от субъектов естественных монополий. От этого преимущественно и зависят сроки получения доступа к естественной монополии и сложность процедур подключения, а также, стоимость подключения услуг.</w:t>
      </w:r>
    </w:p>
    <w:p w:rsidR="00102217" w:rsidRPr="007C11BA" w:rsidRDefault="00102217" w:rsidP="00102217">
      <w:pPr>
        <w:ind w:firstLine="567"/>
        <w:jc w:val="both"/>
        <w:rPr>
          <w:szCs w:val="28"/>
        </w:rPr>
      </w:pPr>
      <w:r w:rsidRPr="007C11BA">
        <w:rPr>
          <w:szCs w:val="28"/>
        </w:rPr>
        <w:t xml:space="preserve">Так, в связи с этим можно отметить, что более </w:t>
      </w:r>
      <w:r>
        <w:rPr>
          <w:szCs w:val="28"/>
        </w:rPr>
        <w:t>5</w:t>
      </w:r>
      <w:r w:rsidRPr="007C11BA">
        <w:rPr>
          <w:szCs w:val="28"/>
        </w:rPr>
        <w:t xml:space="preserve">6,7% опрошенных респондентов, включая имеющих отдаленное территориальное расположение ведения бизнеса от естественных монополий, заявило в среднем об </w:t>
      </w:r>
      <w:r w:rsidRPr="007C11BA">
        <w:rPr>
          <w:szCs w:val="28"/>
        </w:rPr>
        <w:lastRenderedPageBreak/>
        <w:t>удовлетворительном качестве предоставления услуг по водоснабжению (водоотведению), газоснабжению, электроснабжению, теплоснабжению, телефонной связи.</w:t>
      </w:r>
    </w:p>
    <w:p w:rsidR="00102217" w:rsidRPr="007C11BA" w:rsidRDefault="00102217" w:rsidP="00102217">
      <w:pPr>
        <w:ind w:firstLine="567"/>
        <w:jc w:val="both"/>
        <w:rPr>
          <w:szCs w:val="28"/>
        </w:rPr>
      </w:pPr>
      <w:r w:rsidRPr="007C11BA">
        <w:rPr>
          <w:szCs w:val="28"/>
        </w:rPr>
        <w:t xml:space="preserve"> На вопрос «Если бизнес, который Вы представляете, сталкивался с процедурой получения доступа к услугам, оцените сложность (количество процедур) и сроки их получения?» </w:t>
      </w:r>
      <w:proofErr w:type="gramStart"/>
      <w:r w:rsidRPr="007C11BA">
        <w:rPr>
          <w:szCs w:val="28"/>
        </w:rPr>
        <w:t>большинство респондентов затруднилось назвать определенный период времени, который</w:t>
      </w:r>
      <w:proofErr w:type="gramEnd"/>
      <w:r w:rsidRPr="007C11BA">
        <w:rPr>
          <w:szCs w:val="28"/>
        </w:rPr>
        <w:t xml:space="preserve"> пришлось потратить на получение той или иной услуги и количество пройденных при этом процедур.</w:t>
      </w:r>
    </w:p>
    <w:p w:rsidR="00102217" w:rsidRPr="00486268" w:rsidRDefault="00102217" w:rsidP="00102217">
      <w:pPr>
        <w:ind w:firstLine="567"/>
        <w:jc w:val="both"/>
        <w:rPr>
          <w:szCs w:val="28"/>
        </w:rPr>
      </w:pPr>
      <w:r w:rsidRPr="007C11BA">
        <w:rPr>
          <w:szCs w:val="28"/>
        </w:rPr>
        <w:t xml:space="preserve">На вопрос «Оцените результативность государственной поддержки по 5 бальной шкале (1- повлияли на мой бизнес, 5 – способствовали расширению бизнеса)», большинство респондентов – </w:t>
      </w:r>
      <w:r>
        <w:rPr>
          <w:szCs w:val="28"/>
        </w:rPr>
        <w:t>5</w:t>
      </w:r>
      <w:r w:rsidRPr="007C11BA">
        <w:rPr>
          <w:szCs w:val="28"/>
        </w:rPr>
        <w:t>7,8% ответили, что не повлияли на бизнес.</w:t>
      </w:r>
    </w:p>
    <w:p w:rsidR="00605AF5" w:rsidRDefault="00605AF5" w:rsidP="00605AF5">
      <w:pPr>
        <w:jc w:val="both"/>
        <w:rPr>
          <w:szCs w:val="28"/>
        </w:rPr>
      </w:pPr>
    </w:p>
    <w:p w:rsidR="00F47BA1" w:rsidRPr="00A61540" w:rsidRDefault="00341BEA" w:rsidP="00A61540">
      <w:pPr>
        <w:pStyle w:val="a3"/>
        <w:jc w:val="center"/>
        <w:rPr>
          <w:b/>
        </w:rPr>
      </w:pPr>
      <w:r>
        <w:rPr>
          <w:b/>
        </w:rPr>
        <w:t>9</w:t>
      </w:r>
      <w:r w:rsidR="00F47BA1" w:rsidRPr="00A61540">
        <w:rPr>
          <w:b/>
        </w:rPr>
        <w:t>. Выводы и планируемые действия</w:t>
      </w:r>
    </w:p>
    <w:p w:rsidR="00F47BA1" w:rsidRPr="00A61540" w:rsidRDefault="00F47BA1" w:rsidP="00A61540">
      <w:pPr>
        <w:pStyle w:val="a3"/>
        <w:jc w:val="center"/>
        <w:rPr>
          <w:b/>
        </w:rPr>
      </w:pPr>
    </w:p>
    <w:p w:rsidR="00102217" w:rsidRDefault="00102217" w:rsidP="00102217">
      <w:pPr>
        <w:ind w:firstLine="708"/>
        <w:jc w:val="both"/>
        <w:rPr>
          <w:szCs w:val="28"/>
        </w:rPr>
      </w:pPr>
      <w:r w:rsidRPr="00486268">
        <w:rPr>
          <w:szCs w:val="28"/>
        </w:rPr>
        <w:t>Подводя итоги анализа о проведении мониторинга о состоянии конкурентной среды в муниципальном образовании «</w:t>
      </w:r>
      <w:proofErr w:type="spellStart"/>
      <w:r w:rsidRPr="00486268">
        <w:rPr>
          <w:szCs w:val="28"/>
        </w:rPr>
        <w:t>Кошехабльский</w:t>
      </w:r>
      <w:proofErr w:type="spellEnd"/>
      <w:r w:rsidRPr="00486268">
        <w:rPr>
          <w:szCs w:val="28"/>
        </w:rPr>
        <w:t xml:space="preserve"> район» </w:t>
      </w:r>
      <w:r>
        <w:rPr>
          <w:szCs w:val="28"/>
        </w:rPr>
        <w:t xml:space="preserve">за 2018 год </w:t>
      </w:r>
      <w:r w:rsidRPr="00486268">
        <w:rPr>
          <w:szCs w:val="28"/>
        </w:rPr>
        <w:t xml:space="preserve">можно сделать вывод, что в районе присутствуют все основные социально-значимые и приоритетные рынки. </w:t>
      </w:r>
    </w:p>
    <w:p w:rsidR="00102217" w:rsidRPr="00486268" w:rsidRDefault="00102217" w:rsidP="00102217">
      <w:pPr>
        <w:ind w:firstLine="708"/>
        <w:jc w:val="both"/>
        <w:rPr>
          <w:szCs w:val="28"/>
        </w:rPr>
      </w:pPr>
      <w:r w:rsidRPr="00486268">
        <w:rPr>
          <w:szCs w:val="28"/>
        </w:rPr>
        <w:t xml:space="preserve">Большая часть потребителей считает, что количество рынков предоставляемых товаров и услуг является достаточным и удовлетворены их качеством. </w:t>
      </w:r>
    </w:p>
    <w:p w:rsidR="00102217" w:rsidRDefault="00102217" w:rsidP="00102217">
      <w:pPr>
        <w:tabs>
          <w:tab w:val="left" w:pos="993"/>
        </w:tabs>
        <w:contextualSpacing/>
        <w:jc w:val="both"/>
        <w:rPr>
          <w:szCs w:val="28"/>
        </w:rPr>
      </w:pPr>
      <w:r>
        <w:rPr>
          <w:szCs w:val="28"/>
        </w:rPr>
        <w:t xml:space="preserve">          </w:t>
      </w:r>
      <w:r w:rsidRPr="00486268">
        <w:rPr>
          <w:szCs w:val="28"/>
        </w:rPr>
        <w:t>В муниципальном образовании МО «</w:t>
      </w:r>
      <w:proofErr w:type="spellStart"/>
      <w:r w:rsidRPr="00486268">
        <w:rPr>
          <w:szCs w:val="28"/>
        </w:rPr>
        <w:t>Кошехабльский</w:t>
      </w:r>
      <w:proofErr w:type="spellEnd"/>
      <w:r w:rsidRPr="00486268">
        <w:rPr>
          <w:szCs w:val="28"/>
        </w:rPr>
        <w:t xml:space="preserve"> район» имеется необходимый потенциал для развития конкуренции, но он не станет реальностью без реализации комплекса мероприятий, направленных на развитие механизмов стимулирования инвестиционной деятельности частных инвесторов, формирование благоприятного предпринимательского и  инвестиционного климата.</w:t>
      </w:r>
      <w:r>
        <w:rPr>
          <w:szCs w:val="28"/>
        </w:rPr>
        <w:t xml:space="preserve"> Для этого </w:t>
      </w:r>
      <w:r w:rsidRPr="00486268">
        <w:rPr>
          <w:szCs w:val="28"/>
        </w:rPr>
        <w:t xml:space="preserve"> </w:t>
      </w:r>
      <w:proofErr w:type="gramStart"/>
      <w:r w:rsidRPr="00486268">
        <w:rPr>
          <w:szCs w:val="28"/>
        </w:rPr>
        <w:t>районе</w:t>
      </w:r>
      <w:proofErr w:type="gramEnd"/>
      <w:r w:rsidRPr="00486268">
        <w:rPr>
          <w:szCs w:val="28"/>
        </w:rPr>
        <w:t xml:space="preserve"> ведется работа по организации комплексного предоставления  муниципальных услуг в электронной форме с использованием единого портала муниципальных услуг, МФЦ, внедряются административные регламенты предоставления муниципальных услуг. </w:t>
      </w:r>
    </w:p>
    <w:p w:rsidR="00102217" w:rsidRPr="00486268" w:rsidRDefault="00102217" w:rsidP="00102217">
      <w:pPr>
        <w:tabs>
          <w:tab w:val="left" w:pos="993"/>
        </w:tabs>
        <w:contextualSpacing/>
        <w:jc w:val="both"/>
        <w:rPr>
          <w:szCs w:val="28"/>
        </w:rPr>
      </w:pPr>
      <w:r>
        <w:rPr>
          <w:szCs w:val="28"/>
        </w:rPr>
        <w:tab/>
      </w:r>
      <w:r w:rsidRPr="00486268">
        <w:rPr>
          <w:szCs w:val="28"/>
        </w:rPr>
        <w:t>Проводится антикоррупционная экспертиза нормативных правовых актов и иных документов, разрабатываемых администрацией муниципального образования «</w:t>
      </w:r>
      <w:proofErr w:type="spellStart"/>
      <w:r w:rsidRPr="00486268">
        <w:rPr>
          <w:szCs w:val="28"/>
        </w:rPr>
        <w:t>Кошехабльский</w:t>
      </w:r>
      <w:proofErr w:type="spellEnd"/>
      <w:r w:rsidRPr="00486268">
        <w:rPr>
          <w:szCs w:val="28"/>
        </w:rPr>
        <w:t xml:space="preserve"> район». Ежемесячно анализируются поступающие в адрес главы  района обращения и письма граждан и даются своевременные ответы.</w:t>
      </w:r>
    </w:p>
    <w:p w:rsidR="00102217" w:rsidRPr="00486268" w:rsidRDefault="00102217" w:rsidP="00102217">
      <w:pPr>
        <w:shd w:val="clear" w:color="auto" w:fill="FFFFFF"/>
        <w:ind w:firstLine="708"/>
        <w:jc w:val="both"/>
        <w:rPr>
          <w:szCs w:val="28"/>
        </w:rPr>
      </w:pPr>
      <w:r w:rsidRPr="00486268">
        <w:rPr>
          <w:szCs w:val="28"/>
        </w:rPr>
        <w:t xml:space="preserve">Основной задачей органов местного самоуправления </w:t>
      </w:r>
      <w:proofErr w:type="spellStart"/>
      <w:r w:rsidRPr="00486268">
        <w:rPr>
          <w:szCs w:val="28"/>
        </w:rPr>
        <w:t>Кошехабльского</w:t>
      </w:r>
      <w:proofErr w:type="spellEnd"/>
      <w:r w:rsidRPr="00486268">
        <w:rPr>
          <w:szCs w:val="28"/>
        </w:rPr>
        <w:t xml:space="preserve"> района  для развития конкуренции на рынках товаров, работ и услуг является формирование рыночной среды, благоприятной для ведения бизнеса, развития компаний и рынков, наиболее полного удовлетворения потребностей жителей  района.</w:t>
      </w:r>
    </w:p>
    <w:p w:rsidR="00102217" w:rsidRPr="00486268" w:rsidRDefault="00102217" w:rsidP="00102217">
      <w:pPr>
        <w:shd w:val="clear" w:color="auto" w:fill="FFFFFF"/>
        <w:ind w:firstLine="708"/>
        <w:jc w:val="both"/>
        <w:rPr>
          <w:szCs w:val="28"/>
        </w:rPr>
      </w:pPr>
      <w:r w:rsidRPr="00486268">
        <w:rPr>
          <w:szCs w:val="28"/>
        </w:rPr>
        <w:t xml:space="preserve">Задача развития конкуренции требует совершенствования использования всех инструментов экономического регулирования, в том </w:t>
      </w:r>
      <w:r w:rsidRPr="00486268">
        <w:rPr>
          <w:szCs w:val="28"/>
        </w:rPr>
        <w:lastRenderedPageBreak/>
        <w:t>числе налоговой политики, регулирования, планирования, государственных закупок и тарифного регулирования естественных монополий.</w:t>
      </w:r>
    </w:p>
    <w:p w:rsidR="00102217" w:rsidRPr="00486268" w:rsidRDefault="00102217" w:rsidP="00102217">
      <w:pPr>
        <w:shd w:val="clear" w:color="auto" w:fill="FFFFFF"/>
        <w:ind w:firstLine="708"/>
        <w:jc w:val="both"/>
        <w:rPr>
          <w:szCs w:val="28"/>
        </w:rPr>
      </w:pPr>
      <w:r w:rsidRPr="00486268">
        <w:rPr>
          <w:szCs w:val="28"/>
        </w:rPr>
        <w:t>Планируемые действия Администрации МО «</w:t>
      </w:r>
      <w:proofErr w:type="spellStart"/>
      <w:r w:rsidRPr="00486268">
        <w:rPr>
          <w:szCs w:val="28"/>
        </w:rPr>
        <w:t>Кошехабльский</w:t>
      </w:r>
      <w:proofErr w:type="spellEnd"/>
      <w:r w:rsidRPr="00486268">
        <w:rPr>
          <w:szCs w:val="28"/>
        </w:rPr>
        <w:t xml:space="preserve"> район» для улучшения состояния конкуренции на рынках товаров, работ и услуг:</w:t>
      </w:r>
    </w:p>
    <w:p w:rsidR="00102217" w:rsidRPr="001F0E18" w:rsidRDefault="00102217" w:rsidP="00102217">
      <w:pPr>
        <w:pStyle w:val="a6"/>
        <w:numPr>
          <w:ilvl w:val="0"/>
          <w:numId w:val="10"/>
        </w:numPr>
        <w:shd w:val="clear" w:color="auto" w:fill="FFFFFF"/>
        <w:spacing w:after="0" w:line="240" w:lineRule="auto"/>
        <w:jc w:val="both"/>
        <w:rPr>
          <w:rFonts w:ascii="Times New Roman" w:hAnsi="Times New Roman"/>
          <w:sz w:val="28"/>
          <w:szCs w:val="28"/>
        </w:rPr>
      </w:pPr>
      <w:r w:rsidRPr="001F0E18">
        <w:rPr>
          <w:rFonts w:ascii="Times New Roman" w:hAnsi="Times New Roman"/>
          <w:sz w:val="28"/>
          <w:szCs w:val="28"/>
        </w:rPr>
        <w:t>реализация комплекса мероприятий по дальнейшему развитию конкуренции с учетом задач, поставленных Президентом РФ в национальном плане развития страны на долгосрочный период;</w:t>
      </w:r>
    </w:p>
    <w:p w:rsidR="00102217" w:rsidRPr="001F0E18" w:rsidRDefault="00102217" w:rsidP="00102217">
      <w:pPr>
        <w:pStyle w:val="a6"/>
        <w:numPr>
          <w:ilvl w:val="0"/>
          <w:numId w:val="10"/>
        </w:numPr>
        <w:shd w:val="clear" w:color="auto" w:fill="FFFFFF"/>
        <w:spacing w:after="0" w:line="240" w:lineRule="auto"/>
        <w:jc w:val="both"/>
        <w:rPr>
          <w:rFonts w:ascii="Times New Roman" w:hAnsi="Times New Roman"/>
          <w:sz w:val="28"/>
          <w:szCs w:val="28"/>
        </w:rPr>
      </w:pPr>
      <w:r w:rsidRPr="001F0E18">
        <w:rPr>
          <w:rFonts w:ascii="Times New Roman" w:hAnsi="Times New Roman"/>
          <w:sz w:val="28"/>
          <w:szCs w:val="28"/>
        </w:rPr>
        <w:t>содействие динамичному развитию всех отраслей экономики в соответствии с планами социально-экономического развития   и приоритетными национальными проектами;</w:t>
      </w:r>
    </w:p>
    <w:p w:rsidR="00102217" w:rsidRPr="001F0E18" w:rsidRDefault="00102217" w:rsidP="00102217">
      <w:pPr>
        <w:pStyle w:val="a6"/>
        <w:numPr>
          <w:ilvl w:val="0"/>
          <w:numId w:val="10"/>
        </w:numPr>
        <w:shd w:val="clear" w:color="auto" w:fill="FFFFFF"/>
        <w:spacing w:after="0" w:line="240" w:lineRule="auto"/>
        <w:jc w:val="both"/>
        <w:rPr>
          <w:rFonts w:ascii="Times New Roman" w:hAnsi="Times New Roman"/>
          <w:sz w:val="28"/>
          <w:szCs w:val="28"/>
        </w:rPr>
      </w:pPr>
      <w:r w:rsidRPr="001F0E18">
        <w:rPr>
          <w:rFonts w:ascii="Times New Roman" w:hAnsi="Times New Roman"/>
          <w:sz w:val="28"/>
          <w:szCs w:val="28"/>
        </w:rPr>
        <w:t xml:space="preserve">разработка Стратегии социально-экономического развития </w:t>
      </w:r>
      <w:proofErr w:type="spellStart"/>
      <w:r w:rsidRPr="001F0E18">
        <w:rPr>
          <w:rFonts w:ascii="Times New Roman" w:hAnsi="Times New Roman"/>
          <w:sz w:val="28"/>
          <w:szCs w:val="28"/>
        </w:rPr>
        <w:t>Кошехабльского</w:t>
      </w:r>
      <w:proofErr w:type="spellEnd"/>
      <w:r w:rsidRPr="001F0E18">
        <w:rPr>
          <w:rFonts w:ascii="Times New Roman" w:hAnsi="Times New Roman"/>
          <w:sz w:val="28"/>
          <w:szCs w:val="28"/>
        </w:rPr>
        <w:t xml:space="preserve"> района с учетом вопросов развития конкуренции в рамках реализации задач, поставленных Президентом РФ на долгосрочный период;</w:t>
      </w:r>
    </w:p>
    <w:p w:rsidR="00102217" w:rsidRPr="001F0E18" w:rsidRDefault="00102217" w:rsidP="00102217">
      <w:pPr>
        <w:pStyle w:val="a6"/>
        <w:numPr>
          <w:ilvl w:val="0"/>
          <w:numId w:val="10"/>
        </w:numPr>
        <w:shd w:val="clear" w:color="auto" w:fill="FFFFFF"/>
        <w:spacing w:after="0" w:line="240" w:lineRule="auto"/>
        <w:jc w:val="both"/>
        <w:rPr>
          <w:rFonts w:ascii="Times New Roman" w:hAnsi="Times New Roman"/>
          <w:sz w:val="28"/>
          <w:szCs w:val="28"/>
        </w:rPr>
      </w:pPr>
      <w:r w:rsidRPr="001F0E18">
        <w:rPr>
          <w:rFonts w:ascii="Times New Roman" w:hAnsi="Times New Roman"/>
          <w:sz w:val="28"/>
          <w:szCs w:val="28"/>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w:t>
      </w:r>
    </w:p>
    <w:p w:rsidR="00BB4C02" w:rsidRDefault="00BB4C02" w:rsidP="00102217">
      <w:pPr>
        <w:ind w:firstLine="708"/>
        <w:jc w:val="both"/>
      </w:pPr>
    </w:p>
    <w:sectPr w:rsidR="00BB4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3E2"/>
    <w:multiLevelType w:val="hybridMultilevel"/>
    <w:tmpl w:val="EC88D9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D27561E"/>
    <w:multiLevelType w:val="hybridMultilevel"/>
    <w:tmpl w:val="75FCBB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EA76F2"/>
    <w:multiLevelType w:val="hybridMultilevel"/>
    <w:tmpl w:val="D4BA8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F4007"/>
    <w:multiLevelType w:val="hybridMultilevel"/>
    <w:tmpl w:val="348AE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B34A5B"/>
    <w:multiLevelType w:val="hybridMultilevel"/>
    <w:tmpl w:val="8D4293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28213739"/>
    <w:multiLevelType w:val="hybridMultilevel"/>
    <w:tmpl w:val="76A4F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B7145F"/>
    <w:multiLevelType w:val="hybridMultilevel"/>
    <w:tmpl w:val="746CB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E7020B"/>
    <w:multiLevelType w:val="hybridMultilevel"/>
    <w:tmpl w:val="099C1D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ED163B"/>
    <w:multiLevelType w:val="hybridMultilevel"/>
    <w:tmpl w:val="74DCA4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85778E"/>
    <w:multiLevelType w:val="hybridMultilevel"/>
    <w:tmpl w:val="92EA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3C21C6F"/>
    <w:multiLevelType w:val="hybridMultilevel"/>
    <w:tmpl w:val="210A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CB0ABF"/>
    <w:multiLevelType w:val="hybridMultilevel"/>
    <w:tmpl w:val="F0A80C5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98118D2"/>
    <w:multiLevelType w:val="hybridMultilevel"/>
    <w:tmpl w:val="BD48F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1002D0"/>
    <w:multiLevelType w:val="hybridMultilevel"/>
    <w:tmpl w:val="3F6A3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045659"/>
    <w:multiLevelType w:val="hybridMultilevel"/>
    <w:tmpl w:val="A4B08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4222AA"/>
    <w:multiLevelType w:val="hybridMultilevel"/>
    <w:tmpl w:val="F2508C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743750"/>
    <w:multiLevelType w:val="hybridMultilevel"/>
    <w:tmpl w:val="159EA39C"/>
    <w:lvl w:ilvl="0" w:tplc="58C01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2577AE"/>
    <w:multiLevelType w:val="hybridMultilevel"/>
    <w:tmpl w:val="30523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15"/>
  </w:num>
  <w:num w:numId="5">
    <w:abstractNumId w:val="16"/>
  </w:num>
  <w:num w:numId="6">
    <w:abstractNumId w:val="1"/>
  </w:num>
  <w:num w:numId="7">
    <w:abstractNumId w:val="7"/>
  </w:num>
  <w:num w:numId="8">
    <w:abstractNumId w:val="12"/>
  </w:num>
  <w:num w:numId="9">
    <w:abstractNumId w:val="13"/>
  </w:num>
  <w:num w:numId="10">
    <w:abstractNumId w:val="2"/>
  </w:num>
  <w:num w:numId="11">
    <w:abstractNumId w:val="6"/>
  </w:num>
  <w:num w:numId="12">
    <w:abstractNumId w:val="10"/>
  </w:num>
  <w:num w:numId="13">
    <w:abstractNumId w:val="5"/>
  </w:num>
  <w:num w:numId="14">
    <w:abstractNumId w:val="4"/>
  </w:num>
  <w:num w:numId="15">
    <w:abstractNumId w:val="17"/>
  </w:num>
  <w:num w:numId="16">
    <w:abstractNumId w:val="11"/>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C2"/>
    <w:rsid w:val="0001521E"/>
    <w:rsid w:val="0006580C"/>
    <w:rsid w:val="0009416C"/>
    <w:rsid w:val="00102217"/>
    <w:rsid w:val="00172247"/>
    <w:rsid w:val="001A2FC3"/>
    <w:rsid w:val="001A6B8C"/>
    <w:rsid w:val="001B351F"/>
    <w:rsid w:val="001D2631"/>
    <w:rsid w:val="001E4BAE"/>
    <w:rsid w:val="00273BD3"/>
    <w:rsid w:val="00294F38"/>
    <w:rsid w:val="002A14EC"/>
    <w:rsid w:val="0031669C"/>
    <w:rsid w:val="00341BEA"/>
    <w:rsid w:val="00357CAE"/>
    <w:rsid w:val="00361BE4"/>
    <w:rsid w:val="003626A8"/>
    <w:rsid w:val="00382461"/>
    <w:rsid w:val="003E30C2"/>
    <w:rsid w:val="004066D5"/>
    <w:rsid w:val="004367B4"/>
    <w:rsid w:val="004571EC"/>
    <w:rsid w:val="004572C0"/>
    <w:rsid w:val="0047257E"/>
    <w:rsid w:val="0047291B"/>
    <w:rsid w:val="004876DB"/>
    <w:rsid w:val="00493E64"/>
    <w:rsid w:val="004A6B30"/>
    <w:rsid w:val="004C2F48"/>
    <w:rsid w:val="004D3A8B"/>
    <w:rsid w:val="00521D4A"/>
    <w:rsid w:val="005D298F"/>
    <w:rsid w:val="00605AF5"/>
    <w:rsid w:val="00616DF1"/>
    <w:rsid w:val="006215E0"/>
    <w:rsid w:val="00624740"/>
    <w:rsid w:val="0063075C"/>
    <w:rsid w:val="00633468"/>
    <w:rsid w:val="00643FA5"/>
    <w:rsid w:val="00651D7B"/>
    <w:rsid w:val="00656EA6"/>
    <w:rsid w:val="006855C2"/>
    <w:rsid w:val="006E6320"/>
    <w:rsid w:val="006F4A1B"/>
    <w:rsid w:val="007108BA"/>
    <w:rsid w:val="00723702"/>
    <w:rsid w:val="00734423"/>
    <w:rsid w:val="00795686"/>
    <w:rsid w:val="007A5A9A"/>
    <w:rsid w:val="007B3A55"/>
    <w:rsid w:val="007C66D0"/>
    <w:rsid w:val="007F37DE"/>
    <w:rsid w:val="00814B54"/>
    <w:rsid w:val="0082635F"/>
    <w:rsid w:val="008A40CE"/>
    <w:rsid w:val="008B588B"/>
    <w:rsid w:val="008E29CD"/>
    <w:rsid w:val="008F3D26"/>
    <w:rsid w:val="009000C2"/>
    <w:rsid w:val="009112A9"/>
    <w:rsid w:val="009221E0"/>
    <w:rsid w:val="0099345A"/>
    <w:rsid w:val="009B29FF"/>
    <w:rsid w:val="00A61540"/>
    <w:rsid w:val="00AA7A39"/>
    <w:rsid w:val="00AB0B9B"/>
    <w:rsid w:val="00B120ED"/>
    <w:rsid w:val="00BB4C02"/>
    <w:rsid w:val="00C22578"/>
    <w:rsid w:val="00C51C15"/>
    <w:rsid w:val="00C63FF4"/>
    <w:rsid w:val="00CC0FB2"/>
    <w:rsid w:val="00CE2216"/>
    <w:rsid w:val="00CE6F80"/>
    <w:rsid w:val="00D80E05"/>
    <w:rsid w:val="00D90C54"/>
    <w:rsid w:val="00DB1753"/>
    <w:rsid w:val="00E01781"/>
    <w:rsid w:val="00E07EA5"/>
    <w:rsid w:val="00E82C80"/>
    <w:rsid w:val="00E96403"/>
    <w:rsid w:val="00EA0295"/>
    <w:rsid w:val="00EB3D0A"/>
    <w:rsid w:val="00ED564B"/>
    <w:rsid w:val="00F204E6"/>
    <w:rsid w:val="00F46BF0"/>
    <w:rsid w:val="00F47BA1"/>
    <w:rsid w:val="00FD76F5"/>
    <w:rsid w:val="00FF12B3"/>
    <w:rsid w:val="00FF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8B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108BA"/>
    <w:pPr>
      <w:spacing w:line="360" w:lineRule="exact"/>
      <w:ind w:firstLine="720"/>
      <w:jc w:val="both"/>
    </w:pPr>
    <w:rPr>
      <w:rFonts w:eastAsia="Calibri"/>
      <w:szCs w:val="22"/>
      <w:lang w:eastAsia="en-US"/>
    </w:rPr>
  </w:style>
  <w:style w:type="character" w:customStyle="1" w:styleId="a4">
    <w:name w:val="Основной текст Знак"/>
    <w:basedOn w:val="a0"/>
    <w:link w:val="a3"/>
    <w:rsid w:val="007108BA"/>
    <w:rPr>
      <w:rFonts w:ascii="Times New Roman" w:eastAsia="Calibri" w:hAnsi="Times New Roman" w:cs="Times New Roman"/>
      <w:sz w:val="28"/>
    </w:rPr>
  </w:style>
  <w:style w:type="character" w:styleId="a5">
    <w:name w:val="Hyperlink"/>
    <w:rsid w:val="00FF7E37"/>
    <w:rPr>
      <w:color w:val="0000FF"/>
      <w:u w:val="single"/>
    </w:rPr>
  </w:style>
  <w:style w:type="paragraph" w:styleId="a6">
    <w:name w:val="List Paragraph"/>
    <w:aliases w:val="Варианты ответов"/>
    <w:basedOn w:val="a"/>
    <w:link w:val="a7"/>
    <w:uiPriority w:val="34"/>
    <w:qFormat/>
    <w:rsid w:val="008F3D26"/>
    <w:pPr>
      <w:spacing w:after="200" w:line="276" w:lineRule="auto"/>
      <w:ind w:left="720"/>
      <w:contextualSpacing/>
    </w:pPr>
    <w:rPr>
      <w:rFonts w:ascii="Calibri" w:hAnsi="Calibri"/>
      <w:sz w:val="22"/>
      <w:szCs w:val="22"/>
    </w:rPr>
  </w:style>
  <w:style w:type="character" w:customStyle="1" w:styleId="a7">
    <w:name w:val="Абзац списка Знак"/>
    <w:aliases w:val="Варианты ответов Знак"/>
    <w:link w:val="a6"/>
    <w:uiPriority w:val="34"/>
    <w:locked/>
    <w:rsid w:val="008F3D26"/>
    <w:rPr>
      <w:rFonts w:ascii="Calibri" w:eastAsia="Times New Roman" w:hAnsi="Calibri" w:cs="Times New Roman"/>
      <w:lang w:eastAsia="ru-RU"/>
    </w:rPr>
  </w:style>
  <w:style w:type="paragraph" w:styleId="a8">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Обычный (Web)1"/>
    <w:basedOn w:val="a"/>
    <w:link w:val="a9"/>
    <w:uiPriority w:val="99"/>
    <w:rsid w:val="008F3D26"/>
    <w:pPr>
      <w:spacing w:before="100" w:beforeAutospacing="1" w:after="100" w:afterAutospacing="1"/>
    </w:pPr>
    <w:rPr>
      <w:sz w:val="24"/>
      <w:szCs w:val="24"/>
    </w:rPr>
  </w:style>
  <w:style w:type="paragraph" w:styleId="2">
    <w:name w:val="Body Text 2"/>
    <w:basedOn w:val="a"/>
    <w:link w:val="20"/>
    <w:uiPriority w:val="99"/>
    <w:semiHidden/>
    <w:unhideWhenUsed/>
    <w:rsid w:val="00BB4C02"/>
    <w:pPr>
      <w:spacing w:after="120" w:line="480" w:lineRule="auto"/>
    </w:pPr>
  </w:style>
  <w:style w:type="character" w:customStyle="1" w:styleId="20">
    <w:name w:val="Основной текст 2 Знак"/>
    <w:basedOn w:val="a0"/>
    <w:link w:val="2"/>
    <w:uiPriority w:val="99"/>
    <w:semiHidden/>
    <w:rsid w:val="00BB4C02"/>
    <w:rPr>
      <w:rFonts w:ascii="Times New Roman" w:eastAsia="Times New Roman" w:hAnsi="Times New Roman" w:cs="Times New Roman"/>
      <w:sz w:val="28"/>
      <w:szCs w:val="20"/>
      <w:lang w:eastAsia="ru-RU"/>
    </w:rPr>
  </w:style>
  <w:style w:type="table" w:styleId="aa">
    <w:name w:val="Table Grid"/>
    <w:basedOn w:val="a1"/>
    <w:uiPriority w:val="59"/>
    <w:rsid w:val="00493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basedOn w:val="a0"/>
    <w:link w:val="a8"/>
    <w:uiPriority w:val="99"/>
    <w:locked/>
    <w:rsid w:val="00656EA6"/>
    <w:rPr>
      <w:rFonts w:ascii="Times New Roman" w:eastAsia="Times New Roman" w:hAnsi="Times New Roman" w:cs="Times New Roman"/>
      <w:sz w:val="24"/>
      <w:szCs w:val="24"/>
      <w:lang w:eastAsia="ru-RU"/>
    </w:rPr>
  </w:style>
  <w:style w:type="paragraph" w:styleId="ab">
    <w:name w:val="Block Text"/>
    <w:basedOn w:val="a"/>
    <w:unhideWhenUsed/>
    <w:rsid w:val="00AB0B9B"/>
    <w:pPr>
      <w:ind w:left="-993" w:right="-1050"/>
      <w:jc w:val="both"/>
    </w:pPr>
  </w:style>
  <w:style w:type="character" w:customStyle="1" w:styleId="ac">
    <w:name w:val="Основной текст_"/>
    <w:basedOn w:val="a0"/>
    <w:link w:val="1"/>
    <w:rsid w:val="00AB0B9B"/>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c"/>
    <w:rsid w:val="00AB0B9B"/>
    <w:pPr>
      <w:widowControl w:val="0"/>
      <w:shd w:val="clear" w:color="auto" w:fill="FFFFFF"/>
      <w:ind w:firstLine="400"/>
      <w:jc w:val="both"/>
    </w:pPr>
    <w:rPr>
      <w:szCs w:val="28"/>
      <w:lang w:eastAsia="en-US"/>
    </w:rPr>
  </w:style>
  <w:style w:type="paragraph" w:styleId="ad">
    <w:name w:val="No Spacing"/>
    <w:link w:val="ae"/>
    <w:uiPriority w:val="1"/>
    <w:qFormat/>
    <w:rsid w:val="00AB0B9B"/>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10">
    <w:name w:val="Цитата1"/>
    <w:basedOn w:val="a"/>
    <w:rsid w:val="00FD76F5"/>
    <w:pPr>
      <w:suppressAutoHyphens/>
      <w:ind w:left="-993" w:right="-1050"/>
      <w:jc w:val="both"/>
    </w:pPr>
  </w:style>
  <w:style w:type="paragraph" w:customStyle="1" w:styleId="Default">
    <w:name w:val="Default"/>
    <w:rsid w:val="00F47BA1"/>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header"/>
    <w:basedOn w:val="a"/>
    <w:link w:val="af0"/>
    <w:rsid w:val="00723702"/>
    <w:pPr>
      <w:tabs>
        <w:tab w:val="center" w:pos="4677"/>
        <w:tab w:val="right" w:pos="9355"/>
      </w:tabs>
    </w:pPr>
    <w:rPr>
      <w:sz w:val="24"/>
    </w:rPr>
  </w:style>
  <w:style w:type="character" w:customStyle="1" w:styleId="af0">
    <w:name w:val="Верхний колонтитул Знак"/>
    <w:basedOn w:val="a0"/>
    <w:link w:val="af"/>
    <w:rsid w:val="00723702"/>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5D298F"/>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5D298F"/>
    <w:rPr>
      <w:rFonts w:ascii="Times New Roman" w:eastAsia="Times New Roman" w:hAnsi="Times New Roman" w:cs="Times New Roman"/>
      <w:sz w:val="28"/>
      <w:szCs w:val="20"/>
      <w:lang w:eastAsia="ru-RU"/>
    </w:rPr>
  </w:style>
  <w:style w:type="character" w:customStyle="1" w:styleId="ae">
    <w:name w:val="Без интервала Знак"/>
    <w:link w:val="ad"/>
    <w:uiPriority w:val="1"/>
    <w:locked/>
    <w:rsid w:val="005D298F"/>
    <w:rPr>
      <w:rFonts w:ascii="Arial Unicode MS" w:eastAsia="Arial Unicode MS" w:hAnsi="Arial Unicode MS" w:cs="Arial Unicode MS"/>
      <w:color w:val="000000"/>
      <w:sz w:val="24"/>
      <w:szCs w:val="24"/>
      <w:lang w:eastAsia="ru-RU" w:bidi="ru-RU"/>
    </w:rPr>
  </w:style>
  <w:style w:type="paragraph" w:styleId="af1">
    <w:name w:val="Balloon Text"/>
    <w:basedOn w:val="a"/>
    <w:link w:val="af2"/>
    <w:uiPriority w:val="99"/>
    <w:semiHidden/>
    <w:unhideWhenUsed/>
    <w:rsid w:val="00CE6F80"/>
    <w:rPr>
      <w:rFonts w:ascii="Tahoma" w:hAnsi="Tahoma" w:cs="Tahoma"/>
      <w:sz w:val="16"/>
      <w:szCs w:val="16"/>
    </w:rPr>
  </w:style>
  <w:style w:type="character" w:customStyle="1" w:styleId="af2">
    <w:name w:val="Текст выноски Знак"/>
    <w:basedOn w:val="a0"/>
    <w:link w:val="af1"/>
    <w:uiPriority w:val="99"/>
    <w:semiHidden/>
    <w:rsid w:val="00CE6F80"/>
    <w:rPr>
      <w:rFonts w:ascii="Tahoma" w:eastAsia="Times New Roman" w:hAnsi="Tahoma" w:cs="Tahoma"/>
      <w:sz w:val="16"/>
      <w:szCs w:val="16"/>
      <w:lang w:eastAsia="ru-RU"/>
    </w:rPr>
  </w:style>
  <w:style w:type="character" w:customStyle="1" w:styleId="apple-converted-space">
    <w:name w:val="apple-converted-space"/>
    <w:rsid w:val="008E29CD"/>
  </w:style>
  <w:style w:type="character" w:styleId="af3">
    <w:name w:val="Strong"/>
    <w:basedOn w:val="a0"/>
    <w:uiPriority w:val="22"/>
    <w:qFormat/>
    <w:rsid w:val="008E29CD"/>
    <w:rPr>
      <w:b/>
      <w:bC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basedOn w:val="a0"/>
    <w:uiPriority w:val="99"/>
    <w:locked/>
    <w:rsid w:val="008E29CD"/>
    <w:rPr>
      <w:rFonts w:ascii="Times New Roman" w:eastAsia="Times New Roman" w:hAnsi="Times New Roman" w:cs="Times New Roman"/>
      <w:sz w:val="24"/>
      <w:szCs w:val="24"/>
      <w:lang w:eastAsia="ru-RU"/>
    </w:rPr>
  </w:style>
  <w:style w:type="character" w:customStyle="1" w:styleId="22">
    <w:name w:val="Основной текст (2) + Не полужирный"/>
    <w:basedOn w:val="a0"/>
    <w:uiPriority w:val="99"/>
    <w:rsid w:val="008E29CD"/>
    <w:rPr>
      <w:rFonts w:ascii="Times New Roman" w:hAnsi="Times New Roman" w:cs="Times New Roman"/>
      <w:b/>
      <w:bCs/>
      <w:color w:val="000000"/>
      <w:spacing w:val="0"/>
      <w:w w:val="100"/>
      <w:position w:val="0"/>
      <w:sz w:val="24"/>
      <w:szCs w:val="24"/>
      <w:u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8B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108BA"/>
    <w:pPr>
      <w:spacing w:line="360" w:lineRule="exact"/>
      <w:ind w:firstLine="720"/>
      <w:jc w:val="both"/>
    </w:pPr>
    <w:rPr>
      <w:rFonts w:eastAsia="Calibri"/>
      <w:szCs w:val="22"/>
      <w:lang w:eastAsia="en-US"/>
    </w:rPr>
  </w:style>
  <w:style w:type="character" w:customStyle="1" w:styleId="a4">
    <w:name w:val="Основной текст Знак"/>
    <w:basedOn w:val="a0"/>
    <w:link w:val="a3"/>
    <w:rsid w:val="007108BA"/>
    <w:rPr>
      <w:rFonts w:ascii="Times New Roman" w:eastAsia="Calibri" w:hAnsi="Times New Roman" w:cs="Times New Roman"/>
      <w:sz w:val="28"/>
    </w:rPr>
  </w:style>
  <w:style w:type="character" w:styleId="a5">
    <w:name w:val="Hyperlink"/>
    <w:rsid w:val="00FF7E37"/>
    <w:rPr>
      <w:color w:val="0000FF"/>
      <w:u w:val="single"/>
    </w:rPr>
  </w:style>
  <w:style w:type="paragraph" w:styleId="a6">
    <w:name w:val="List Paragraph"/>
    <w:aliases w:val="Варианты ответов"/>
    <w:basedOn w:val="a"/>
    <w:link w:val="a7"/>
    <w:uiPriority w:val="34"/>
    <w:qFormat/>
    <w:rsid w:val="008F3D26"/>
    <w:pPr>
      <w:spacing w:after="200" w:line="276" w:lineRule="auto"/>
      <w:ind w:left="720"/>
      <w:contextualSpacing/>
    </w:pPr>
    <w:rPr>
      <w:rFonts w:ascii="Calibri" w:hAnsi="Calibri"/>
      <w:sz w:val="22"/>
      <w:szCs w:val="22"/>
    </w:rPr>
  </w:style>
  <w:style w:type="character" w:customStyle="1" w:styleId="a7">
    <w:name w:val="Абзац списка Знак"/>
    <w:aliases w:val="Варианты ответов Знак"/>
    <w:link w:val="a6"/>
    <w:uiPriority w:val="34"/>
    <w:locked/>
    <w:rsid w:val="008F3D26"/>
    <w:rPr>
      <w:rFonts w:ascii="Calibri" w:eastAsia="Times New Roman" w:hAnsi="Calibri" w:cs="Times New Roman"/>
      <w:lang w:eastAsia="ru-RU"/>
    </w:rPr>
  </w:style>
  <w:style w:type="paragraph" w:styleId="a8">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Обычный (Web)1"/>
    <w:basedOn w:val="a"/>
    <w:link w:val="a9"/>
    <w:uiPriority w:val="99"/>
    <w:rsid w:val="008F3D26"/>
    <w:pPr>
      <w:spacing w:before="100" w:beforeAutospacing="1" w:after="100" w:afterAutospacing="1"/>
    </w:pPr>
    <w:rPr>
      <w:sz w:val="24"/>
      <w:szCs w:val="24"/>
    </w:rPr>
  </w:style>
  <w:style w:type="paragraph" w:styleId="2">
    <w:name w:val="Body Text 2"/>
    <w:basedOn w:val="a"/>
    <w:link w:val="20"/>
    <w:uiPriority w:val="99"/>
    <w:semiHidden/>
    <w:unhideWhenUsed/>
    <w:rsid w:val="00BB4C02"/>
    <w:pPr>
      <w:spacing w:after="120" w:line="480" w:lineRule="auto"/>
    </w:pPr>
  </w:style>
  <w:style w:type="character" w:customStyle="1" w:styleId="20">
    <w:name w:val="Основной текст 2 Знак"/>
    <w:basedOn w:val="a0"/>
    <w:link w:val="2"/>
    <w:uiPriority w:val="99"/>
    <w:semiHidden/>
    <w:rsid w:val="00BB4C02"/>
    <w:rPr>
      <w:rFonts w:ascii="Times New Roman" w:eastAsia="Times New Roman" w:hAnsi="Times New Roman" w:cs="Times New Roman"/>
      <w:sz w:val="28"/>
      <w:szCs w:val="20"/>
      <w:lang w:eastAsia="ru-RU"/>
    </w:rPr>
  </w:style>
  <w:style w:type="table" w:styleId="aa">
    <w:name w:val="Table Grid"/>
    <w:basedOn w:val="a1"/>
    <w:uiPriority w:val="59"/>
    <w:rsid w:val="00493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basedOn w:val="a0"/>
    <w:link w:val="a8"/>
    <w:uiPriority w:val="99"/>
    <w:locked/>
    <w:rsid w:val="00656EA6"/>
    <w:rPr>
      <w:rFonts w:ascii="Times New Roman" w:eastAsia="Times New Roman" w:hAnsi="Times New Roman" w:cs="Times New Roman"/>
      <w:sz w:val="24"/>
      <w:szCs w:val="24"/>
      <w:lang w:eastAsia="ru-RU"/>
    </w:rPr>
  </w:style>
  <w:style w:type="paragraph" w:styleId="ab">
    <w:name w:val="Block Text"/>
    <w:basedOn w:val="a"/>
    <w:unhideWhenUsed/>
    <w:rsid w:val="00AB0B9B"/>
    <w:pPr>
      <w:ind w:left="-993" w:right="-1050"/>
      <w:jc w:val="both"/>
    </w:pPr>
  </w:style>
  <w:style w:type="character" w:customStyle="1" w:styleId="ac">
    <w:name w:val="Основной текст_"/>
    <w:basedOn w:val="a0"/>
    <w:link w:val="1"/>
    <w:rsid w:val="00AB0B9B"/>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c"/>
    <w:rsid w:val="00AB0B9B"/>
    <w:pPr>
      <w:widowControl w:val="0"/>
      <w:shd w:val="clear" w:color="auto" w:fill="FFFFFF"/>
      <w:ind w:firstLine="400"/>
      <w:jc w:val="both"/>
    </w:pPr>
    <w:rPr>
      <w:szCs w:val="28"/>
      <w:lang w:eastAsia="en-US"/>
    </w:rPr>
  </w:style>
  <w:style w:type="paragraph" w:styleId="ad">
    <w:name w:val="No Spacing"/>
    <w:link w:val="ae"/>
    <w:uiPriority w:val="1"/>
    <w:qFormat/>
    <w:rsid w:val="00AB0B9B"/>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10">
    <w:name w:val="Цитата1"/>
    <w:basedOn w:val="a"/>
    <w:rsid w:val="00FD76F5"/>
    <w:pPr>
      <w:suppressAutoHyphens/>
      <w:ind w:left="-993" w:right="-1050"/>
      <w:jc w:val="both"/>
    </w:pPr>
  </w:style>
  <w:style w:type="paragraph" w:customStyle="1" w:styleId="Default">
    <w:name w:val="Default"/>
    <w:rsid w:val="00F47BA1"/>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header"/>
    <w:basedOn w:val="a"/>
    <w:link w:val="af0"/>
    <w:rsid w:val="00723702"/>
    <w:pPr>
      <w:tabs>
        <w:tab w:val="center" w:pos="4677"/>
        <w:tab w:val="right" w:pos="9355"/>
      </w:tabs>
    </w:pPr>
    <w:rPr>
      <w:sz w:val="24"/>
    </w:rPr>
  </w:style>
  <w:style w:type="character" w:customStyle="1" w:styleId="af0">
    <w:name w:val="Верхний колонтитул Знак"/>
    <w:basedOn w:val="a0"/>
    <w:link w:val="af"/>
    <w:rsid w:val="00723702"/>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5D298F"/>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5D298F"/>
    <w:rPr>
      <w:rFonts w:ascii="Times New Roman" w:eastAsia="Times New Roman" w:hAnsi="Times New Roman" w:cs="Times New Roman"/>
      <w:sz w:val="28"/>
      <w:szCs w:val="20"/>
      <w:lang w:eastAsia="ru-RU"/>
    </w:rPr>
  </w:style>
  <w:style w:type="character" w:customStyle="1" w:styleId="ae">
    <w:name w:val="Без интервала Знак"/>
    <w:link w:val="ad"/>
    <w:uiPriority w:val="1"/>
    <w:locked/>
    <w:rsid w:val="005D298F"/>
    <w:rPr>
      <w:rFonts w:ascii="Arial Unicode MS" w:eastAsia="Arial Unicode MS" w:hAnsi="Arial Unicode MS" w:cs="Arial Unicode MS"/>
      <w:color w:val="000000"/>
      <w:sz w:val="24"/>
      <w:szCs w:val="24"/>
      <w:lang w:eastAsia="ru-RU" w:bidi="ru-RU"/>
    </w:rPr>
  </w:style>
  <w:style w:type="paragraph" w:styleId="af1">
    <w:name w:val="Balloon Text"/>
    <w:basedOn w:val="a"/>
    <w:link w:val="af2"/>
    <w:uiPriority w:val="99"/>
    <w:semiHidden/>
    <w:unhideWhenUsed/>
    <w:rsid w:val="00CE6F80"/>
    <w:rPr>
      <w:rFonts w:ascii="Tahoma" w:hAnsi="Tahoma" w:cs="Tahoma"/>
      <w:sz w:val="16"/>
      <w:szCs w:val="16"/>
    </w:rPr>
  </w:style>
  <w:style w:type="character" w:customStyle="1" w:styleId="af2">
    <w:name w:val="Текст выноски Знак"/>
    <w:basedOn w:val="a0"/>
    <w:link w:val="af1"/>
    <w:uiPriority w:val="99"/>
    <w:semiHidden/>
    <w:rsid w:val="00CE6F80"/>
    <w:rPr>
      <w:rFonts w:ascii="Tahoma" w:eastAsia="Times New Roman" w:hAnsi="Tahoma" w:cs="Tahoma"/>
      <w:sz w:val="16"/>
      <w:szCs w:val="16"/>
      <w:lang w:eastAsia="ru-RU"/>
    </w:rPr>
  </w:style>
  <w:style w:type="character" w:customStyle="1" w:styleId="apple-converted-space">
    <w:name w:val="apple-converted-space"/>
    <w:rsid w:val="008E29CD"/>
  </w:style>
  <w:style w:type="character" w:styleId="af3">
    <w:name w:val="Strong"/>
    <w:basedOn w:val="a0"/>
    <w:uiPriority w:val="22"/>
    <w:qFormat/>
    <w:rsid w:val="008E29CD"/>
    <w:rPr>
      <w:b/>
      <w:bC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basedOn w:val="a0"/>
    <w:uiPriority w:val="99"/>
    <w:locked/>
    <w:rsid w:val="008E29CD"/>
    <w:rPr>
      <w:rFonts w:ascii="Times New Roman" w:eastAsia="Times New Roman" w:hAnsi="Times New Roman" w:cs="Times New Roman"/>
      <w:sz w:val="24"/>
      <w:szCs w:val="24"/>
      <w:lang w:eastAsia="ru-RU"/>
    </w:rPr>
  </w:style>
  <w:style w:type="character" w:customStyle="1" w:styleId="22">
    <w:name w:val="Основной текст (2) + Не полужирный"/>
    <w:basedOn w:val="a0"/>
    <w:uiPriority w:val="99"/>
    <w:rsid w:val="008E29CD"/>
    <w:rPr>
      <w:rFonts w:ascii="Times New Roman" w:hAnsi="Times New Roman" w:cs="Times New Roman"/>
      <w:b/>
      <w:bCs/>
      <w:color w:val="000000"/>
      <w:spacing w:val="0"/>
      <w:w w:val="100"/>
      <w:position w:val="0"/>
      <w:sz w:val="24"/>
      <w:szCs w:val="24"/>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oshehabl.ru.&#1074;" TargetMode="External"/><Relationship Id="rId3" Type="http://schemas.openxmlformats.org/officeDocument/2006/relationships/styles" Target="styles.xml"/><Relationship Id="rId7" Type="http://schemas.openxmlformats.org/officeDocument/2006/relationships/hyperlink" Target="http://www.admin-kosheha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5E1BF-7FF9-441F-AE10-76526701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23</Pages>
  <Words>8058</Words>
  <Characters>45934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76</cp:revision>
  <cp:lastPrinted>2018-06-08T14:13:00Z</cp:lastPrinted>
  <dcterms:created xsi:type="dcterms:W3CDTF">2018-01-17T11:51:00Z</dcterms:created>
  <dcterms:modified xsi:type="dcterms:W3CDTF">2019-03-06T12:27:00Z</dcterms:modified>
</cp:coreProperties>
</file>