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0C" w:rsidRDefault="0006580C" w:rsidP="007108BA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Информация</w:t>
      </w:r>
    </w:p>
    <w:p w:rsidR="007108BA" w:rsidRPr="004F4449" w:rsidRDefault="007108BA" w:rsidP="007108BA">
      <w:pPr>
        <w:pStyle w:val="a3"/>
        <w:ind w:firstLine="0"/>
        <w:jc w:val="center"/>
        <w:rPr>
          <w:b/>
          <w:bCs/>
          <w:szCs w:val="28"/>
        </w:rPr>
      </w:pPr>
      <w:r w:rsidRPr="004F4449">
        <w:rPr>
          <w:b/>
          <w:bCs/>
          <w:szCs w:val="28"/>
        </w:rPr>
        <w:t>о состоянии и развитии конкуренции на территории</w:t>
      </w:r>
    </w:p>
    <w:p w:rsidR="007108BA" w:rsidRPr="004F4449" w:rsidRDefault="007108BA" w:rsidP="007108BA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 «</w:t>
      </w:r>
      <w:proofErr w:type="spellStart"/>
      <w:r>
        <w:rPr>
          <w:b/>
          <w:bCs/>
          <w:szCs w:val="28"/>
        </w:rPr>
        <w:t>Кошехабльский</w:t>
      </w:r>
      <w:proofErr w:type="spellEnd"/>
      <w:r>
        <w:rPr>
          <w:b/>
          <w:bCs/>
          <w:szCs w:val="28"/>
        </w:rPr>
        <w:t xml:space="preserve"> район» </w:t>
      </w:r>
      <w:r w:rsidRPr="004F4449">
        <w:rPr>
          <w:b/>
          <w:bCs/>
          <w:szCs w:val="28"/>
        </w:rPr>
        <w:t>за 201</w:t>
      </w:r>
      <w:r>
        <w:rPr>
          <w:b/>
          <w:bCs/>
          <w:szCs w:val="28"/>
        </w:rPr>
        <w:t>7</w:t>
      </w:r>
      <w:r w:rsidRPr="004F4449">
        <w:rPr>
          <w:b/>
          <w:bCs/>
          <w:szCs w:val="28"/>
        </w:rPr>
        <w:t xml:space="preserve"> год</w:t>
      </w:r>
    </w:p>
    <w:p w:rsidR="007108BA" w:rsidRPr="008101C7" w:rsidRDefault="007108BA" w:rsidP="007108BA">
      <w:pPr>
        <w:pStyle w:val="a3"/>
        <w:rPr>
          <w:bCs/>
          <w:szCs w:val="28"/>
        </w:rPr>
      </w:pPr>
    </w:p>
    <w:p w:rsidR="007108BA" w:rsidRDefault="007108BA" w:rsidP="007108BA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</w:rPr>
        <w:t>1. Общая информация</w:t>
      </w:r>
    </w:p>
    <w:p w:rsidR="007108BA" w:rsidRDefault="007108BA" w:rsidP="007108BA">
      <w:pPr>
        <w:pStyle w:val="a3"/>
      </w:pPr>
    </w:p>
    <w:p w:rsidR="007108BA" w:rsidRDefault="007108BA" w:rsidP="0006580C">
      <w:pPr>
        <w:pStyle w:val="a3"/>
        <w:spacing w:line="240" w:lineRule="auto"/>
      </w:pPr>
      <w:r>
        <w:t>Основными целями развития конкуренции на территории района являются:</w:t>
      </w:r>
    </w:p>
    <w:p w:rsidR="007108BA" w:rsidRDefault="007108BA" w:rsidP="0006580C">
      <w:pPr>
        <w:pStyle w:val="a3"/>
        <w:spacing w:line="240" w:lineRule="auto"/>
      </w:pPr>
      <w:r>
        <w:t xml:space="preserve">1) создание благоприятных условий для развития конкуренции в </w:t>
      </w:r>
      <w:r w:rsidR="003626A8">
        <w:t xml:space="preserve">социально-значимых и </w:t>
      </w:r>
      <w:r>
        <w:t xml:space="preserve">приоритетных </w:t>
      </w:r>
      <w:r w:rsidR="003626A8">
        <w:t>рынках</w:t>
      </w:r>
      <w:r>
        <w:t>;</w:t>
      </w:r>
    </w:p>
    <w:p w:rsidR="007108BA" w:rsidRDefault="007108BA" w:rsidP="0006580C">
      <w:pPr>
        <w:pStyle w:val="a3"/>
        <w:spacing w:line="240" w:lineRule="auto"/>
      </w:pPr>
      <w:r>
        <w:t>2) устранение барьеров для создания бизнеса в отраслях экономики;</w:t>
      </w:r>
    </w:p>
    <w:p w:rsidR="007108BA" w:rsidRDefault="007108BA" w:rsidP="0006580C">
      <w:pPr>
        <w:pStyle w:val="a3"/>
        <w:spacing w:line="240" w:lineRule="auto"/>
      </w:pPr>
      <w:r>
        <w:t>3) повышение прозрачности закупок 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108BA" w:rsidRDefault="007108BA" w:rsidP="0006580C">
      <w:pPr>
        <w:pStyle w:val="a3"/>
        <w:spacing w:line="240" w:lineRule="auto"/>
      </w:pPr>
      <w:r>
        <w:t>4) создание условий для успешного развития агропромышленного комплекса района;</w:t>
      </w:r>
    </w:p>
    <w:p w:rsidR="003626A8" w:rsidRDefault="007108BA" w:rsidP="003626A8">
      <w:pPr>
        <w:pStyle w:val="a3"/>
        <w:spacing w:line="240" w:lineRule="auto"/>
      </w:pPr>
      <w:r>
        <w:t xml:space="preserve">5) рост уровня удовлетворенности населения района качеством предоставляемых услуг </w:t>
      </w:r>
      <w:r w:rsidR="003626A8">
        <w:t xml:space="preserve"> в социально-значимых и приоритетных рынках;</w:t>
      </w:r>
    </w:p>
    <w:p w:rsidR="007108BA" w:rsidRDefault="007108BA" w:rsidP="0006580C">
      <w:pPr>
        <w:pStyle w:val="a3"/>
        <w:spacing w:line="240" w:lineRule="auto"/>
      </w:pPr>
      <w:r>
        <w:t>6) увеличение количества организаций</w:t>
      </w:r>
      <w:r w:rsidR="003626A8">
        <w:t>,</w:t>
      </w:r>
      <w:r>
        <w:t xml:space="preserve"> оказывающих услуги населению района в приоритетных и социально значимых отраслях экономики.</w:t>
      </w:r>
    </w:p>
    <w:p w:rsidR="007108BA" w:rsidRDefault="007108BA" w:rsidP="0006580C">
      <w:pPr>
        <w:pStyle w:val="a3"/>
        <w:spacing w:line="240" w:lineRule="auto"/>
      </w:pPr>
      <w:r>
        <w:t>Один из факторов развития конкуренции в районе – организация работы по формированию условий для здоровой конкуренции, свободного предпринимательства с целью развития муниципального района, обеспечения эффективности и устойчивости экономики.</w:t>
      </w:r>
    </w:p>
    <w:p w:rsidR="007108BA" w:rsidRDefault="007108BA" w:rsidP="0006580C">
      <w:pPr>
        <w:pStyle w:val="a3"/>
        <w:spacing w:line="240" w:lineRule="auto"/>
      </w:pPr>
      <w:r>
        <w:t xml:space="preserve">Развитие конкуренции в экономике – </w:t>
      </w:r>
      <w:r w:rsidR="003626A8">
        <w:t>важная</w:t>
      </w:r>
      <w:r>
        <w:t xml:space="preserve"> задача, которая решается посредством проведения государственной политики по ряду направлений:</w:t>
      </w:r>
    </w:p>
    <w:p w:rsidR="007108BA" w:rsidRDefault="007108BA" w:rsidP="0006580C">
      <w:pPr>
        <w:pStyle w:val="a3"/>
        <w:spacing w:line="240" w:lineRule="auto"/>
      </w:pPr>
      <w:r>
        <w:t>- создание благоприятного инвестиционного климата;</w:t>
      </w:r>
    </w:p>
    <w:p w:rsidR="007108BA" w:rsidRDefault="007108BA" w:rsidP="0006580C">
      <w:pPr>
        <w:pStyle w:val="a3"/>
        <w:spacing w:line="240" w:lineRule="auto"/>
      </w:pPr>
      <w:r>
        <w:t>- снижение административных и инфраструктурных барьеров;</w:t>
      </w:r>
    </w:p>
    <w:p w:rsidR="007108BA" w:rsidRDefault="007108BA" w:rsidP="0006580C">
      <w:pPr>
        <w:pStyle w:val="a3"/>
        <w:spacing w:line="240" w:lineRule="auto"/>
      </w:pPr>
      <w:r>
        <w:t>- защита прав потребителей и предпринимателей и т.д.</w:t>
      </w:r>
    </w:p>
    <w:p w:rsidR="007108BA" w:rsidRDefault="007108BA" w:rsidP="0006580C">
      <w:pPr>
        <w:pStyle w:val="a3"/>
        <w:spacing w:line="240" w:lineRule="auto"/>
      </w:pPr>
      <w:r>
        <w:t>Основными задачами по развитию конкуренции на территории муниципального образования являются:</w:t>
      </w:r>
    </w:p>
    <w:p w:rsidR="007108BA" w:rsidRDefault="007108BA" w:rsidP="0006580C">
      <w:pPr>
        <w:pStyle w:val="a3"/>
        <w:spacing w:line="240" w:lineRule="auto"/>
      </w:pPr>
      <w:r>
        <w:t>1. Создание условий для динамичного развития отраслей экономики района.</w:t>
      </w:r>
    </w:p>
    <w:p w:rsidR="007108BA" w:rsidRDefault="007108BA" w:rsidP="0006580C">
      <w:pPr>
        <w:pStyle w:val="a3"/>
        <w:spacing w:line="240" w:lineRule="auto"/>
      </w:pPr>
      <w:r>
        <w:t>2. Повышение уровня информированности субъектов предпринимательской деятельности и потребителей товаров и услуг о деятельности органов местного самоуправления МО «</w:t>
      </w:r>
      <w:proofErr w:type="spellStart"/>
      <w:r>
        <w:t>Кошехабльский</w:t>
      </w:r>
      <w:proofErr w:type="spellEnd"/>
      <w:r>
        <w:t xml:space="preserve"> район» </w:t>
      </w:r>
      <w:r w:rsidR="003626A8">
        <w:t>в сфере</w:t>
      </w:r>
      <w:r>
        <w:t xml:space="preserve"> содействи</w:t>
      </w:r>
      <w:r w:rsidR="003626A8">
        <w:t>я</w:t>
      </w:r>
      <w:r>
        <w:t xml:space="preserve"> развитию конкуренции.</w:t>
      </w:r>
    </w:p>
    <w:p w:rsidR="007108BA" w:rsidRDefault="007108BA" w:rsidP="0006580C">
      <w:pPr>
        <w:pStyle w:val="a3"/>
        <w:spacing w:line="240" w:lineRule="auto"/>
      </w:pPr>
      <w:r>
        <w:t>3.</w:t>
      </w:r>
      <w:r>
        <w:tab/>
        <w:t xml:space="preserve">Повышение эффективности функционирования деятельности </w:t>
      </w:r>
      <w:r w:rsidR="003626A8">
        <w:t xml:space="preserve">конкурентных </w:t>
      </w:r>
      <w:r>
        <w:t>рынков.</w:t>
      </w:r>
    </w:p>
    <w:p w:rsidR="007108BA" w:rsidRDefault="007108BA" w:rsidP="0006580C">
      <w:pPr>
        <w:pStyle w:val="a3"/>
        <w:spacing w:line="240" w:lineRule="auto"/>
      </w:pPr>
      <w:r>
        <w:t>4. Привлечение инвестиций и улучшение инвестиционного климата.</w:t>
      </w:r>
    </w:p>
    <w:p w:rsidR="007108BA" w:rsidRDefault="007108BA" w:rsidP="0006580C">
      <w:pPr>
        <w:pStyle w:val="a3"/>
        <w:spacing w:line="240" w:lineRule="auto"/>
      </w:pPr>
      <w:r>
        <w:t>5. Снижение административных барьеров.</w:t>
      </w:r>
    </w:p>
    <w:p w:rsidR="007108BA" w:rsidRDefault="007108BA" w:rsidP="0006580C">
      <w:pPr>
        <w:pStyle w:val="a3"/>
        <w:spacing w:line="240" w:lineRule="auto"/>
      </w:pPr>
      <w:r>
        <w:t>6. Повышение конкурентоспособности муниципального района и субъектов предпринимательской деятельности в целом.</w:t>
      </w:r>
    </w:p>
    <w:p w:rsidR="00FF7E37" w:rsidRDefault="00FF7E37" w:rsidP="0006580C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 Соглашением № 4-СК от 02.03.2016 года о внедрении </w:t>
      </w:r>
      <w:r w:rsidR="003626A8">
        <w:rPr>
          <w:szCs w:val="28"/>
        </w:rPr>
        <w:t>С</w:t>
      </w:r>
      <w:r>
        <w:rPr>
          <w:szCs w:val="28"/>
        </w:rPr>
        <w:t xml:space="preserve">тандарта развития конкуренции, заключенного между Министерством экономического развития и торговли </w:t>
      </w:r>
      <w:r w:rsidR="003626A8">
        <w:rPr>
          <w:szCs w:val="28"/>
        </w:rPr>
        <w:t xml:space="preserve">РА </w:t>
      </w:r>
      <w:r>
        <w:rPr>
          <w:szCs w:val="28"/>
        </w:rPr>
        <w:t>и администрацией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район», проведен мониторинг состояния и развития конкурентной среды на рынках товаров, работ и услуг в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район». </w:t>
      </w:r>
    </w:p>
    <w:p w:rsidR="0006580C" w:rsidRDefault="00FF7E37" w:rsidP="0006580C">
      <w:pPr>
        <w:ind w:firstLine="851"/>
        <w:jc w:val="both"/>
        <w:rPr>
          <w:i/>
          <w:szCs w:val="28"/>
        </w:rPr>
      </w:pPr>
      <w:r>
        <w:rPr>
          <w:szCs w:val="28"/>
        </w:rPr>
        <w:t>Анкеты для предпринимателей и потребителей</w:t>
      </w:r>
      <w:r w:rsidRPr="003F0283">
        <w:rPr>
          <w:szCs w:val="28"/>
        </w:rPr>
        <w:t xml:space="preserve"> </w:t>
      </w:r>
      <w:r>
        <w:rPr>
          <w:szCs w:val="28"/>
        </w:rPr>
        <w:t>товаров, работ и услуг были размещены на официальном интернет-сайте администрации МО «</w:t>
      </w:r>
      <w:proofErr w:type="spellStart"/>
      <w:r w:rsidR="007F37DE">
        <w:rPr>
          <w:szCs w:val="28"/>
        </w:rPr>
        <w:t>Кошехабльский</w:t>
      </w:r>
      <w:proofErr w:type="spellEnd"/>
      <w:r w:rsidR="007F37DE">
        <w:rPr>
          <w:szCs w:val="28"/>
        </w:rPr>
        <w:t xml:space="preserve"> район</w:t>
      </w:r>
      <w:r>
        <w:rPr>
          <w:szCs w:val="28"/>
        </w:rPr>
        <w:t xml:space="preserve">» </w:t>
      </w:r>
      <w:hyperlink r:id="rId6" w:history="1">
        <w:r w:rsidR="0006580C" w:rsidRPr="00B70D41">
          <w:rPr>
            <w:rStyle w:val="a5"/>
            <w:i/>
            <w:szCs w:val="28"/>
            <w:lang w:val="en-US"/>
          </w:rPr>
          <w:t>www</w:t>
        </w:r>
        <w:r w:rsidR="0006580C" w:rsidRPr="00B70D41">
          <w:rPr>
            <w:rStyle w:val="a5"/>
            <w:i/>
            <w:szCs w:val="28"/>
          </w:rPr>
          <w:t>.</w:t>
        </w:r>
        <w:r w:rsidR="0006580C" w:rsidRPr="00B70D41">
          <w:rPr>
            <w:rStyle w:val="a5"/>
            <w:i/>
            <w:szCs w:val="28"/>
            <w:lang w:val="en-US"/>
          </w:rPr>
          <w:t>admin</w:t>
        </w:r>
        <w:r w:rsidR="0006580C" w:rsidRPr="00B70D41">
          <w:rPr>
            <w:rStyle w:val="a5"/>
            <w:i/>
            <w:szCs w:val="28"/>
          </w:rPr>
          <w:t>-</w:t>
        </w:r>
        <w:proofErr w:type="spellStart"/>
        <w:r w:rsidR="0006580C" w:rsidRPr="00B70D41">
          <w:rPr>
            <w:rStyle w:val="a5"/>
            <w:i/>
            <w:szCs w:val="28"/>
            <w:lang w:val="en-US"/>
          </w:rPr>
          <w:t>koshehabl</w:t>
        </w:r>
        <w:proofErr w:type="spellEnd"/>
        <w:r w:rsidR="0006580C" w:rsidRPr="00B70D41">
          <w:rPr>
            <w:rStyle w:val="a5"/>
            <w:i/>
            <w:szCs w:val="28"/>
          </w:rPr>
          <w:t>.</w:t>
        </w:r>
        <w:proofErr w:type="spellStart"/>
        <w:r w:rsidR="0006580C" w:rsidRPr="00B70D41">
          <w:rPr>
            <w:rStyle w:val="a5"/>
            <w:i/>
            <w:szCs w:val="28"/>
            <w:lang w:val="en-US"/>
          </w:rPr>
          <w:t>ru</w:t>
        </w:r>
        <w:proofErr w:type="spellEnd"/>
      </w:hyperlink>
      <w:r w:rsidR="0006580C">
        <w:rPr>
          <w:i/>
          <w:szCs w:val="28"/>
        </w:rPr>
        <w:t>.</w:t>
      </w:r>
    </w:p>
    <w:p w:rsidR="00FF7E37" w:rsidRDefault="00FF7E37" w:rsidP="0006580C">
      <w:pPr>
        <w:ind w:firstLine="851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Также</w:t>
      </w:r>
      <w:r w:rsidR="0006580C">
        <w:rPr>
          <w:szCs w:val="28"/>
        </w:rPr>
        <w:t>,</w:t>
      </w:r>
      <w:r>
        <w:rPr>
          <w:szCs w:val="28"/>
        </w:rPr>
        <w:t xml:space="preserve"> в опросе были задействованы муниципальные образования сельских поселений района.</w:t>
      </w:r>
    </w:p>
    <w:p w:rsidR="00FF7E37" w:rsidRDefault="00FF7E37" w:rsidP="0006580C">
      <w:pPr>
        <w:ind w:firstLine="851"/>
        <w:jc w:val="both"/>
        <w:rPr>
          <w:color w:val="231F20"/>
          <w:szCs w:val="28"/>
        </w:rPr>
      </w:pPr>
      <w:r>
        <w:rPr>
          <w:szCs w:val="28"/>
        </w:rPr>
        <w:t xml:space="preserve">Мониторинг проводился  с 1 ноября 2017 года по 10 декабря 2017 года.  </w:t>
      </w:r>
      <w:r>
        <w:rPr>
          <w:color w:val="231F20"/>
          <w:szCs w:val="28"/>
        </w:rPr>
        <w:t>О</w:t>
      </w:r>
      <w:r w:rsidRPr="00FC1C36">
        <w:rPr>
          <w:color w:val="231F20"/>
          <w:szCs w:val="28"/>
        </w:rPr>
        <w:t xml:space="preserve">бщее количество участников </w:t>
      </w:r>
      <w:r>
        <w:rPr>
          <w:color w:val="231F20"/>
          <w:szCs w:val="28"/>
        </w:rPr>
        <w:t>опроса</w:t>
      </w:r>
      <w:r w:rsidRPr="00FC1C36">
        <w:rPr>
          <w:color w:val="231F20"/>
          <w:szCs w:val="28"/>
        </w:rPr>
        <w:t xml:space="preserve"> составило </w:t>
      </w:r>
      <w:r>
        <w:rPr>
          <w:color w:val="231F20"/>
          <w:szCs w:val="28"/>
        </w:rPr>
        <w:t>295 человек</w:t>
      </w:r>
      <w:r w:rsidRPr="00FC1C36">
        <w:rPr>
          <w:color w:val="231F20"/>
          <w:szCs w:val="28"/>
        </w:rPr>
        <w:t xml:space="preserve">. Из них </w:t>
      </w:r>
      <w:r>
        <w:rPr>
          <w:color w:val="231F20"/>
          <w:szCs w:val="28"/>
        </w:rPr>
        <w:t xml:space="preserve"> 165</w:t>
      </w:r>
      <w:r w:rsidRPr="00FC1C36">
        <w:rPr>
          <w:color w:val="231F20"/>
          <w:szCs w:val="28"/>
        </w:rPr>
        <w:t xml:space="preserve"> </w:t>
      </w:r>
      <w:r>
        <w:rPr>
          <w:szCs w:val="28"/>
        </w:rPr>
        <w:t>–</w:t>
      </w:r>
      <w:r w:rsidRPr="00FC1C36">
        <w:rPr>
          <w:color w:val="231F20"/>
          <w:szCs w:val="28"/>
        </w:rPr>
        <w:t xml:space="preserve"> потребители товаров и услуг, </w:t>
      </w:r>
      <w:r>
        <w:rPr>
          <w:color w:val="231F20"/>
          <w:szCs w:val="28"/>
        </w:rPr>
        <w:t xml:space="preserve">130 </w:t>
      </w:r>
      <w:r>
        <w:rPr>
          <w:szCs w:val="28"/>
        </w:rPr>
        <w:t>–</w:t>
      </w:r>
      <w:r w:rsidRPr="00FC1C36">
        <w:rPr>
          <w:color w:val="231F20"/>
          <w:szCs w:val="28"/>
        </w:rPr>
        <w:t xml:space="preserve"> субъекты предпринимательской деятельности.</w:t>
      </w:r>
      <w:r>
        <w:rPr>
          <w:color w:val="231F20"/>
          <w:szCs w:val="28"/>
        </w:rPr>
        <w:t xml:space="preserve"> </w:t>
      </w:r>
    </w:p>
    <w:p w:rsidR="00795686" w:rsidRDefault="00795686" w:rsidP="00FF7E37">
      <w:pPr>
        <w:ind w:firstLine="851"/>
        <w:jc w:val="both"/>
        <w:rPr>
          <w:color w:val="231F20"/>
          <w:szCs w:val="28"/>
        </w:rPr>
      </w:pPr>
    </w:p>
    <w:p w:rsidR="00795686" w:rsidRPr="00795686" w:rsidRDefault="0006580C" w:rsidP="00795686">
      <w:pPr>
        <w:ind w:firstLine="851"/>
        <w:jc w:val="center"/>
        <w:rPr>
          <w:b/>
          <w:color w:val="231F20"/>
          <w:szCs w:val="28"/>
        </w:rPr>
      </w:pPr>
      <w:r>
        <w:rPr>
          <w:b/>
          <w:color w:val="231F20"/>
          <w:szCs w:val="28"/>
        </w:rPr>
        <w:t xml:space="preserve">2. </w:t>
      </w:r>
      <w:r w:rsidR="00795686" w:rsidRPr="00795686">
        <w:rPr>
          <w:b/>
          <w:color w:val="231F20"/>
          <w:szCs w:val="28"/>
        </w:rPr>
        <w:t>Выборка респондентов для монит</w:t>
      </w:r>
      <w:r w:rsidR="00795686">
        <w:rPr>
          <w:b/>
          <w:color w:val="231F20"/>
          <w:szCs w:val="28"/>
        </w:rPr>
        <w:t>о</w:t>
      </w:r>
      <w:r w:rsidR="00795686" w:rsidRPr="00795686">
        <w:rPr>
          <w:b/>
          <w:color w:val="231F20"/>
          <w:szCs w:val="28"/>
        </w:rPr>
        <w:t>ринга</w:t>
      </w:r>
    </w:p>
    <w:p w:rsidR="00795686" w:rsidRDefault="00795686" w:rsidP="00FF7E37">
      <w:pPr>
        <w:ind w:firstLine="851"/>
        <w:jc w:val="both"/>
        <w:rPr>
          <w:color w:val="231F20"/>
          <w:szCs w:val="28"/>
        </w:rPr>
      </w:pPr>
    </w:p>
    <w:p w:rsidR="0006580C" w:rsidRDefault="0006580C" w:rsidP="0006580C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Численность населения МО «</w:t>
      </w:r>
      <w:proofErr w:type="spellStart"/>
      <w:r>
        <w:rPr>
          <w:color w:val="231F20"/>
          <w:szCs w:val="28"/>
        </w:rPr>
        <w:t>Кошехабльский</w:t>
      </w:r>
      <w:proofErr w:type="spellEnd"/>
      <w:r>
        <w:rPr>
          <w:color w:val="231F20"/>
          <w:szCs w:val="28"/>
        </w:rPr>
        <w:t xml:space="preserve"> район» по состоянию на 1 января 2017 года составляет 29886 человек. </w:t>
      </w:r>
    </w:p>
    <w:p w:rsidR="0047257E" w:rsidRDefault="0047257E" w:rsidP="0006580C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 xml:space="preserve">Численность юридических лиц </w:t>
      </w:r>
      <w:proofErr w:type="gramStart"/>
      <w:r>
        <w:rPr>
          <w:color w:val="231F20"/>
          <w:szCs w:val="28"/>
        </w:rPr>
        <w:t xml:space="preserve">( </w:t>
      </w:r>
      <w:proofErr w:type="gramEnd"/>
      <w:r>
        <w:rPr>
          <w:color w:val="231F20"/>
          <w:szCs w:val="28"/>
        </w:rPr>
        <w:t>организаций, предприятий коммерческого и некоммерческого направления) составляет 221 единиц, в том числе:</w:t>
      </w:r>
    </w:p>
    <w:p w:rsidR="0047257E" w:rsidRDefault="0047257E" w:rsidP="0006580C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- коммерческие – 122</w:t>
      </w:r>
    </w:p>
    <w:p w:rsidR="0047257E" w:rsidRDefault="0047257E" w:rsidP="0006580C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- некоммерческие – 99.</w:t>
      </w:r>
    </w:p>
    <w:p w:rsidR="0047257E" w:rsidRDefault="0047257E" w:rsidP="0006580C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Количество индивидуальных предпринимателей, включая ИП Глав КФХ, в районе насчитывается 955.</w:t>
      </w:r>
    </w:p>
    <w:p w:rsidR="00CE6F80" w:rsidRPr="00CE6F80" w:rsidRDefault="00CE6F80" w:rsidP="00CE6F80">
      <w:pPr>
        <w:spacing w:after="200"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E6F80">
        <w:rPr>
          <w:rFonts w:eastAsiaTheme="minorHAnsi"/>
          <w:szCs w:val="28"/>
          <w:lang w:eastAsia="en-US"/>
        </w:rPr>
        <w:t>Динамика количества юридических лиц и индивидуальных предпринимателей 2017 год</w:t>
      </w:r>
    </w:p>
    <w:p w:rsidR="00CE6F80" w:rsidRPr="00CE6F80" w:rsidRDefault="00CE6F80" w:rsidP="00CE6F8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F8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6428357" wp14:editId="20B590A0">
            <wp:extent cx="2769628" cy="2685059"/>
            <wp:effectExtent l="0" t="0" r="1206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6F80" w:rsidRPr="00CE6F80" w:rsidRDefault="00CE6F80" w:rsidP="00CE6F80">
      <w:pPr>
        <w:spacing w:after="200"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E6F80">
        <w:rPr>
          <w:rFonts w:eastAsiaTheme="minorHAnsi"/>
          <w:szCs w:val="28"/>
          <w:lang w:eastAsia="en-US"/>
        </w:rPr>
        <w:lastRenderedPageBreak/>
        <w:t>Динамика количества юридических лиц и индивидуальных предпринимателей 2016 год</w:t>
      </w:r>
    </w:p>
    <w:p w:rsidR="00CE6F80" w:rsidRPr="00CE6F80" w:rsidRDefault="00CE6F80" w:rsidP="00CE6F8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CE6F8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6B5069" wp14:editId="61F8A768">
            <wp:extent cx="2970479" cy="2352070"/>
            <wp:effectExtent l="0" t="0" r="2095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6580C" w:rsidRDefault="0006580C" w:rsidP="0006580C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 xml:space="preserve">Доля респондентов, опрошенных для проведения мониторинга состояния и развития конкурентной среды от общей численности населения  </w:t>
      </w:r>
      <w:proofErr w:type="spellStart"/>
      <w:r>
        <w:rPr>
          <w:color w:val="231F20"/>
          <w:szCs w:val="28"/>
        </w:rPr>
        <w:t>Кошехабльского</w:t>
      </w:r>
      <w:proofErr w:type="spellEnd"/>
      <w:r>
        <w:rPr>
          <w:color w:val="231F20"/>
          <w:szCs w:val="28"/>
        </w:rPr>
        <w:t xml:space="preserve"> района составляет 0,98%, в том числе доля потребителей товаров, услуг, работ, услуг опрошенных в ходе мониторинга от общей численности населения составляет 0,55%, доля субъектов предпринимательства, опрошенных в ходе мониторинга </w:t>
      </w:r>
      <w:proofErr w:type="gramStart"/>
      <w:r>
        <w:rPr>
          <w:color w:val="231F20"/>
          <w:szCs w:val="28"/>
        </w:rPr>
        <w:t>об</w:t>
      </w:r>
      <w:proofErr w:type="gramEnd"/>
      <w:r>
        <w:rPr>
          <w:color w:val="231F20"/>
          <w:szCs w:val="28"/>
        </w:rPr>
        <w:t xml:space="preserve"> общей численности населения составляет 0,43%.</w:t>
      </w:r>
    </w:p>
    <w:p w:rsidR="003626A8" w:rsidRDefault="003626A8" w:rsidP="00FF7E37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 xml:space="preserve">Доля  </w:t>
      </w:r>
      <w:proofErr w:type="gramStart"/>
      <w:r>
        <w:rPr>
          <w:color w:val="231F20"/>
          <w:szCs w:val="28"/>
        </w:rPr>
        <w:t xml:space="preserve">субъектов предпринимательства, </w:t>
      </w:r>
      <w:r w:rsidR="0047257E">
        <w:rPr>
          <w:color w:val="231F20"/>
          <w:szCs w:val="28"/>
        </w:rPr>
        <w:t>участвовавших в</w:t>
      </w:r>
      <w:r>
        <w:rPr>
          <w:color w:val="231F20"/>
          <w:szCs w:val="28"/>
        </w:rPr>
        <w:t xml:space="preserve"> мониторинг</w:t>
      </w:r>
      <w:r w:rsidR="0047257E">
        <w:rPr>
          <w:color w:val="231F20"/>
          <w:szCs w:val="28"/>
        </w:rPr>
        <w:t>е</w:t>
      </w:r>
      <w:r>
        <w:rPr>
          <w:color w:val="231F20"/>
          <w:szCs w:val="28"/>
        </w:rPr>
        <w:t xml:space="preserve"> состояния и развития конкурентной среды от общего числа хозяйствующих субъектов </w:t>
      </w:r>
      <w:proofErr w:type="spellStart"/>
      <w:r>
        <w:rPr>
          <w:color w:val="231F20"/>
          <w:szCs w:val="28"/>
        </w:rPr>
        <w:t>Кошехабльского</w:t>
      </w:r>
      <w:proofErr w:type="spellEnd"/>
      <w:r>
        <w:rPr>
          <w:color w:val="231F20"/>
          <w:szCs w:val="28"/>
        </w:rPr>
        <w:t xml:space="preserve"> района составляет</w:t>
      </w:r>
      <w:proofErr w:type="gramEnd"/>
      <w:r>
        <w:rPr>
          <w:color w:val="231F20"/>
          <w:szCs w:val="28"/>
        </w:rPr>
        <w:t xml:space="preserve"> </w:t>
      </w:r>
      <w:r w:rsidR="0047257E">
        <w:rPr>
          <w:color w:val="231F20"/>
          <w:szCs w:val="28"/>
        </w:rPr>
        <w:t>11,0%.</w:t>
      </w:r>
    </w:p>
    <w:p w:rsidR="004C2F48" w:rsidRDefault="004C2F48" w:rsidP="00FF7E37">
      <w:pPr>
        <w:ind w:firstLine="851"/>
        <w:jc w:val="both"/>
      </w:pPr>
      <w:r>
        <w:rPr>
          <w:color w:val="231F20"/>
          <w:szCs w:val="28"/>
        </w:rPr>
        <w:t xml:space="preserve">В целях обеспечения репрезентативности была обеспечена выборка опроса респондентов – потребителей товаров, работ, услуг </w:t>
      </w:r>
      <w:r>
        <w:t>в соответствии с его социальным статусом (работающий, безработный,</w:t>
      </w:r>
      <w:r w:rsidRPr="004C2F48">
        <w:t xml:space="preserve"> </w:t>
      </w:r>
      <w:r>
        <w:t xml:space="preserve">студент/ учащийся, пенсионер), что позволило более определенно выявить на каком уровне существует конкретная проблема, выявленная потребителями (на муниципальном или региональном), а также выделить целевые группы потребителей, на которых ориентированы рынки, требующие содействия развитию конкуренции. </w:t>
      </w:r>
    </w:p>
    <w:p w:rsidR="004C2F48" w:rsidRDefault="00493E64" w:rsidP="00FF7E37">
      <w:pPr>
        <w:ind w:firstLine="851"/>
        <w:jc w:val="both"/>
      </w:pPr>
      <w:r>
        <w:t>При осуществлении выборки</w:t>
      </w:r>
      <w:r w:rsidR="004C2F48">
        <w:t xml:space="preserve"> субъектов предпринимательства  применя</w:t>
      </w:r>
      <w:r>
        <w:t>лось</w:t>
      </w:r>
      <w:r w:rsidR="004C2F48">
        <w:t xml:space="preserve"> распределение предприятий по видам экономической деятельности на основе распределени</w:t>
      </w:r>
      <w:r>
        <w:t>я всех хозяйствующих субъектов</w:t>
      </w:r>
      <w:proofErr w:type="gramStart"/>
      <w:r>
        <w:t xml:space="preserve"> ,</w:t>
      </w:r>
      <w:proofErr w:type="gramEnd"/>
      <w:r w:rsidR="004C2F48">
        <w:t xml:space="preserve"> а также по категориям бизнеса по размеру в соответствии с величиной годового оборота компаний. </w:t>
      </w:r>
      <w:r>
        <w:t>Это</w:t>
      </w:r>
      <w:r w:rsidR="004C2F48">
        <w:t xml:space="preserve"> обеспечи</w:t>
      </w:r>
      <w:r>
        <w:t>ло</w:t>
      </w:r>
      <w:r w:rsidR="004C2F48">
        <w:t xml:space="preserve"> максимальную возможную репрезентативность используемой выборки. Во-вторых, он позволит сфокусироваться на отдельных видах экономической деятельности, охватываемых рынками товаров и услуг, на которых существуют проблемы ограничения конкуренции, что поможет уточнить направленность мероприятий по содействию</w:t>
      </w:r>
      <w:r>
        <w:t xml:space="preserve"> развитию конкуренции в районе и в Республике Адыгея в целом.</w:t>
      </w:r>
    </w:p>
    <w:p w:rsidR="00493E64" w:rsidRDefault="00493E64" w:rsidP="00FF7E37">
      <w:pPr>
        <w:ind w:firstLine="851"/>
        <w:jc w:val="both"/>
      </w:pPr>
    </w:p>
    <w:p w:rsidR="00493E64" w:rsidRDefault="00493E64" w:rsidP="00172247">
      <w:pPr>
        <w:ind w:firstLine="851"/>
        <w:jc w:val="center"/>
        <w:rPr>
          <w:b/>
        </w:rPr>
      </w:pPr>
      <w:r w:rsidRPr="00172247">
        <w:rPr>
          <w:b/>
        </w:rPr>
        <w:lastRenderedPageBreak/>
        <w:t>Формирование выборки для опроса населения</w:t>
      </w:r>
    </w:p>
    <w:p w:rsidR="00493E64" w:rsidRDefault="00493E64" w:rsidP="00FF7E37">
      <w:pPr>
        <w:ind w:firstLine="851"/>
        <w:jc w:val="both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47"/>
        <w:gridCol w:w="1882"/>
        <w:gridCol w:w="2109"/>
        <w:gridCol w:w="1882"/>
      </w:tblGrid>
      <w:tr w:rsidR="00172247" w:rsidTr="00172247">
        <w:tc>
          <w:tcPr>
            <w:tcW w:w="1951" w:type="dxa"/>
          </w:tcPr>
          <w:p w:rsidR="00172247" w:rsidRPr="00172247" w:rsidRDefault="00493E64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Число респондентов район</w:t>
            </w:r>
            <w:proofErr w:type="gramStart"/>
            <w:r w:rsidRPr="00172247">
              <w:rPr>
                <w:sz w:val="24"/>
                <w:szCs w:val="24"/>
              </w:rPr>
              <w:t>а</w:t>
            </w:r>
            <w:r w:rsidR="00172247">
              <w:rPr>
                <w:sz w:val="24"/>
                <w:szCs w:val="24"/>
              </w:rPr>
              <w:t>-</w:t>
            </w:r>
            <w:proofErr w:type="gramEnd"/>
            <w:r w:rsidR="00172247">
              <w:rPr>
                <w:sz w:val="24"/>
                <w:szCs w:val="24"/>
              </w:rPr>
              <w:t xml:space="preserve"> потребителей товаров, работ и услуг</w:t>
            </w:r>
            <w:r w:rsidRPr="00172247">
              <w:rPr>
                <w:sz w:val="24"/>
                <w:szCs w:val="24"/>
              </w:rPr>
              <w:t xml:space="preserve"> , опрошенных в ходе мониторинга,</w:t>
            </w:r>
          </w:p>
          <w:p w:rsidR="00493E64" w:rsidRPr="00172247" w:rsidRDefault="00172247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Человек</w:t>
            </w:r>
          </w:p>
          <w:p w:rsidR="00172247" w:rsidRPr="00172247" w:rsidRDefault="00172247" w:rsidP="00172247">
            <w:pPr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747" w:type="dxa"/>
          </w:tcPr>
          <w:p w:rsidR="00172247" w:rsidRPr="00172247" w:rsidRDefault="00172247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 xml:space="preserve">доля </w:t>
            </w:r>
            <w:proofErr w:type="gramStart"/>
            <w:r w:rsidRPr="00172247">
              <w:rPr>
                <w:sz w:val="24"/>
                <w:szCs w:val="24"/>
              </w:rPr>
              <w:t>работающих</w:t>
            </w:r>
            <w:proofErr w:type="gramEnd"/>
          </w:p>
          <w:p w:rsidR="00493E64" w:rsidRPr="00172247" w:rsidRDefault="00172247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в общем числе респонденто</w:t>
            </w:r>
            <w:proofErr w:type="gramStart"/>
            <w:r w:rsidRPr="001722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потребителей</w:t>
            </w:r>
            <w:r w:rsidRPr="00172247">
              <w:rPr>
                <w:sz w:val="24"/>
                <w:szCs w:val="24"/>
              </w:rPr>
              <w:t>,</w:t>
            </w:r>
          </w:p>
          <w:p w:rsidR="00172247" w:rsidRPr="00172247" w:rsidRDefault="00172247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493E64" w:rsidRPr="00172247" w:rsidRDefault="00493E64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 xml:space="preserve">доля </w:t>
            </w:r>
            <w:r w:rsidR="00172247" w:rsidRPr="00172247">
              <w:rPr>
                <w:sz w:val="24"/>
                <w:szCs w:val="24"/>
              </w:rPr>
              <w:t xml:space="preserve"> безработных в общем числе респондентов</w:t>
            </w:r>
            <w:r w:rsidR="00172247">
              <w:rPr>
                <w:sz w:val="24"/>
                <w:szCs w:val="24"/>
              </w:rPr>
              <w:t>-потребителей</w:t>
            </w:r>
            <w:r w:rsidR="00172247" w:rsidRPr="00172247">
              <w:rPr>
                <w:sz w:val="24"/>
                <w:szCs w:val="24"/>
              </w:rPr>
              <w:t>,</w:t>
            </w:r>
          </w:p>
          <w:p w:rsidR="00172247" w:rsidRPr="00172247" w:rsidRDefault="00172247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%</w:t>
            </w:r>
          </w:p>
        </w:tc>
        <w:tc>
          <w:tcPr>
            <w:tcW w:w="2109" w:type="dxa"/>
          </w:tcPr>
          <w:p w:rsidR="00493E64" w:rsidRPr="00172247" w:rsidRDefault="00172247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 xml:space="preserve">доля </w:t>
            </w:r>
            <w:r w:rsidR="00493E64" w:rsidRPr="00172247">
              <w:rPr>
                <w:sz w:val="24"/>
                <w:szCs w:val="24"/>
              </w:rPr>
              <w:t xml:space="preserve"> студентов/ учащихся, </w:t>
            </w:r>
            <w:r w:rsidRPr="00172247">
              <w:rPr>
                <w:sz w:val="24"/>
                <w:szCs w:val="24"/>
              </w:rPr>
              <w:t>в общем числе респонденто</w:t>
            </w:r>
            <w:proofErr w:type="gramStart"/>
            <w:r w:rsidRPr="001722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потребителей</w:t>
            </w:r>
            <w:r w:rsidRPr="00172247">
              <w:rPr>
                <w:sz w:val="24"/>
                <w:szCs w:val="24"/>
              </w:rPr>
              <w:t>,%</w:t>
            </w:r>
          </w:p>
        </w:tc>
        <w:tc>
          <w:tcPr>
            <w:tcW w:w="1882" w:type="dxa"/>
          </w:tcPr>
          <w:p w:rsidR="00493E64" w:rsidRPr="00172247" w:rsidRDefault="00493E64" w:rsidP="00172247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доля пенсионеров</w:t>
            </w:r>
            <w:r w:rsidR="00172247" w:rsidRPr="00172247">
              <w:rPr>
                <w:sz w:val="24"/>
                <w:szCs w:val="24"/>
              </w:rPr>
              <w:t xml:space="preserve"> </w:t>
            </w:r>
            <w:proofErr w:type="gramStart"/>
            <w:r w:rsidR="00172247" w:rsidRPr="00172247">
              <w:rPr>
                <w:sz w:val="24"/>
                <w:szCs w:val="24"/>
              </w:rPr>
              <w:t>общем</w:t>
            </w:r>
            <w:proofErr w:type="gramEnd"/>
            <w:r w:rsidR="00172247" w:rsidRPr="00172247">
              <w:rPr>
                <w:sz w:val="24"/>
                <w:szCs w:val="24"/>
              </w:rPr>
              <w:t xml:space="preserve"> числе респондентов</w:t>
            </w:r>
            <w:r w:rsidR="00172247">
              <w:rPr>
                <w:sz w:val="24"/>
                <w:szCs w:val="24"/>
              </w:rPr>
              <w:t>-потребителей</w:t>
            </w:r>
            <w:r w:rsidRPr="00172247">
              <w:rPr>
                <w:sz w:val="24"/>
                <w:szCs w:val="24"/>
              </w:rPr>
              <w:t>,  %</w:t>
            </w:r>
          </w:p>
        </w:tc>
      </w:tr>
      <w:tr w:rsidR="00172247" w:rsidTr="00172247">
        <w:tc>
          <w:tcPr>
            <w:tcW w:w="1951" w:type="dxa"/>
          </w:tcPr>
          <w:p w:rsidR="00493E64" w:rsidRPr="00172247" w:rsidRDefault="00172247" w:rsidP="00172247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165</w:t>
            </w:r>
          </w:p>
        </w:tc>
        <w:tc>
          <w:tcPr>
            <w:tcW w:w="1747" w:type="dxa"/>
          </w:tcPr>
          <w:p w:rsidR="00493E64" w:rsidRPr="00172247" w:rsidRDefault="00172247" w:rsidP="00172247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30,3</w:t>
            </w:r>
          </w:p>
        </w:tc>
        <w:tc>
          <w:tcPr>
            <w:tcW w:w="1882" w:type="dxa"/>
          </w:tcPr>
          <w:p w:rsidR="00493E64" w:rsidRPr="00172247" w:rsidRDefault="00172247" w:rsidP="00172247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30,3</w:t>
            </w:r>
          </w:p>
        </w:tc>
        <w:tc>
          <w:tcPr>
            <w:tcW w:w="2109" w:type="dxa"/>
          </w:tcPr>
          <w:p w:rsidR="00493E64" w:rsidRPr="00172247" w:rsidRDefault="00172247" w:rsidP="00172247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12,1</w:t>
            </w:r>
          </w:p>
        </w:tc>
        <w:tc>
          <w:tcPr>
            <w:tcW w:w="1882" w:type="dxa"/>
          </w:tcPr>
          <w:p w:rsidR="00493E64" w:rsidRPr="00172247" w:rsidRDefault="00172247" w:rsidP="00172247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27,3</w:t>
            </w:r>
          </w:p>
        </w:tc>
      </w:tr>
    </w:tbl>
    <w:p w:rsidR="00172247" w:rsidRDefault="00172247" w:rsidP="00172247">
      <w:pPr>
        <w:ind w:firstLine="851"/>
        <w:jc w:val="center"/>
        <w:rPr>
          <w:b/>
          <w:color w:val="231F20"/>
          <w:szCs w:val="28"/>
        </w:rPr>
      </w:pPr>
    </w:p>
    <w:p w:rsidR="00172247" w:rsidRDefault="00172247" w:rsidP="00172247">
      <w:pPr>
        <w:ind w:firstLine="851"/>
        <w:jc w:val="center"/>
        <w:rPr>
          <w:b/>
          <w:color w:val="231F20"/>
          <w:szCs w:val="28"/>
        </w:rPr>
      </w:pPr>
      <w:r w:rsidRPr="00172247">
        <w:rPr>
          <w:b/>
          <w:color w:val="231F20"/>
          <w:szCs w:val="28"/>
        </w:rPr>
        <w:t>Формирование</w:t>
      </w:r>
    </w:p>
    <w:p w:rsidR="00493E64" w:rsidRDefault="00172247" w:rsidP="00172247">
      <w:pPr>
        <w:ind w:firstLine="851"/>
        <w:jc w:val="center"/>
        <w:rPr>
          <w:b/>
          <w:color w:val="231F20"/>
          <w:szCs w:val="28"/>
        </w:rPr>
      </w:pPr>
      <w:r w:rsidRPr="00172247">
        <w:rPr>
          <w:b/>
          <w:color w:val="231F20"/>
          <w:szCs w:val="28"/>
        </w:rPr>
        <w:t>выборки для опроса субъектов предпринимательства</w:t>
      </w:r>
    </w:p>
    <w:p w:rsidR="00C51C15" w:rsidRDefault="00C51C15" w:rsidP="00172247">
      <w:pPr>
        <w:ind w:firstLine="851"/>
        <w:jc w:val="center"/>
        <w:rPr>
          <w:b/>
          <w:color w:val="231F20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8"/>
        <w:gridCol w:w="1898"/>
        <w:gridCol w:w="1899"/>
        <w:gridCol w:w="1899"/>
        <w:gridCol w:w="1347"/>
      </w:tblGrid>
      <w:tr w:rsidR="00C51C15" w:rsidRPr="00C51C15" w:rsidTr="00172247">
        <w:tc>
          <w:tcPr>
            <w:tcW w:w="1914" w:type="dxa"/>
          </w:tcPr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 xml:space="preserve">Вид </w:t>
            </w:r>
            <w:proofErr w:type="gramStart"/>
            <w:r w:rsidRPr="004367B4">
              <w:rPr>
                <w:b/>
                <w:color w:val="231F20"/>
                <w:szCs w:val="28"/>
              </w:rPr>
              <w:t>экономической</w:t>
            </w:r>
            <w:proofErr w:type="gramEnd"/>
          </w:p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деятельности</w:t>
            </w:r>
          </w:p>
        </w:tc>
        <w:tc>
          <w:tcPr>
            <w:tcW w:w="1914" w:type="dxa"/>
          </w:tcPr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Микро</w:t>
            </w:r>
          </w:p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предприятия</w:t>
            </w:r>
          </w:p>
        </w:tc>
        <w:tc>
          <w:tcPr>
            <w:tcW w:w="1914" w:type="dxa"/>
          </w:tcPr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 xml:space="preserve">Малые </w:t>
            </w:r>
          </w:p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предприятия</w:t>
            </w:r>
          </w:p>
        </w:tc>
        <w:tc>
          <w:tcPr>
            <w:tcW w:w="1914" w:type="dxa"/>
          </w:tcPr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Средние</w:t>
            </w:r>
          </w:p>
          <w:p w:rsidR="00172247" w:rsidRPr="004367B4" w:rsidRDefault="00172247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предприятия</w:t>
            </w:r>
          </w:p>
        </w:tc>
        <w:tc>
          <w:tcPr>
            <w:tcW w:w="1915" w:type="dxa"/>
          </w:tcPr>
          <w:p w:rsidR="00172247" w:rsidRPr="004367B4" w:rsidRDefault="00C51C15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ИП</w:t>
            </w:r>
          </w:p>
        </w:tc>
      </w:tr>
      <w:tr w:rsidR="00C51C15" w:rsidRPr="004367B4" w:rsidTr="00172247"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Сельское хозяйство</w:t>
            </w:r>
          </w:p>
        </w:tc>
        <w:tc>
          <w:tcPr>
            <w:tcW w:w="1914" w:type="dxa"/>
          </w:tcPr>
          <w:p w:rsidR="00172247" w:rsidRPr="004367B4" w:rsidRDefault="00C51C15" w:rsidP="00C51C15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172247" w:rsidRPr="004367B4" w:rsidRDefault="00C51C15" w:rsidP="00C51C15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1</w:t>
            </w:r>
          </w:p>
        </w:tc>
        <w:tc>
          <w:tcPr>
            <w:tcW w:w="1914" w:type="dxa"/>
          </w:tcPr>
          <w:p w:rsidR="00172247" w:rsidRPr="004367B4" w:rsidRDefault="00C51C15" w:rsidP="00C51C15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  <w:tc>
          <w:tcPr>
            <w:tcW w:w="1915" w:type="dxa"/>
          </w:tcPr>
          <w:p w:rsidR="00172247" w:rsidRPr="004367B4" w:rsidRDefault="00C51C15" w:rsidP="00C51C15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24</w:t>
            </w:r>
          </w:p>
        </w:tc>
      </w:tr>
      <w:tr w:rsidR="00C51C15" w:rsidRPr="004367B4" w:rsidTr="00172247"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Промышленное производство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3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3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5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</w:tr>
      <w:tr w:rsidR="00C51C15" w:rsidRPr="004367B4" w:rsidTr="00172247"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Оптовая/розничная</w:t>
            </w:r>
          </w:p>
          <w:p w:rsidR="00C51C15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Торговля</w:t>
            </w:r>
          </w:p>
        </w:tc>
        <w:tc>
          <w:tcPr>
            <w:tcW w:w="1914" w:type="dxa"/>
          </w:tcPr>
          <w:p w:rsidR="00172247" w:rsidRPr="004367B4" w:rsidRDefault="00C51C15" w:rsidP="00C51C15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15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  <w:tc>
          <w:tcPr>
            <w:tcW w:w="1915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57</w:t>
            </w:r>
          </w:p>
        </w:tc>
      </w:tr>
      <w:tr w:rsidR="00C51C15" w:rsidRPr="004367B4" w:rsidTr="00172247">
        <w:tc>
          <w:tcPr>
            <w:tcW w:w="1914" w:type="dxa"/>
          </w:tcPr>
          <w:p w:rsidR="00172247" w:rsidRPr="004367B4" w:rsidRDefault="00C51C15" w:rsidP="00C51C15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Строительство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3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0</w:t>
            </w:r>
          </w:p>
        </w:tc>
        <w:tc>
          <w:tcPr>
            <w:tcW w:w="1915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6</w:t>
            </w:r>
          </w:p>
        </w:tc>
      </w:tr>
      <w:tr w:rsidR="00C51C15" w:rsidRPr="004367B4" w:rsidTr="00172247"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прочие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2</w:t>
            </w:r>
          </w:p>
        </w:tc>
        <w:tc>
          <w:tcPr>
            <w:tcW w:w="1914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1</w:t>
            </w:r>
          </w:p>
        </w:tc>
        <w:tc>
          <w:tcPr>
            <w:tcW w:w="1915" w:type="dxa"/>
          </w:tcPr>
          <w:p w:rsidR="00172247" w:rsidRPr="004367B4" w:rsidRDefault="00C51C15" w:rsidP="00172247">
            <w:pPr>
              <w:jc w:val="center"/>
              <w:rPr>
                <w:color w:val="231F20"/>
                <w:szCs w:val="28"/>
              </w:rPr>
            </w:pPr>
            <w:r w:rsidRPr="004367B4">
              <w:rPr>
                <w:color w:val="231F20"/>
                <w:szCs w:val="28"/>
              </w:rPr>
              <w:t>5</w:t>
            </w:r>
          </w:p>
        </w:tc>
      </w:tr>
      <w:tr w:rsidR="00C51C15" w:rsidRPr="004367B4" w:rsidTr="00172247">
        <w:tc>
          <w:tcPr>
            <w:tcW w:w="1914" w:type="dxa"/>
          </w:tcPr>
          <w:p w:rsidR="00C51C15" w:rsidRPr="004367B4" w:rsidRDefault="00C51C15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всего</w:t>
            </w:r>
          </w:p>
        </w:tc>
        <w:tc>
          <w:tcPr>
            <w:tcW w:w="1914" w:type="dxa"/>
          </w:tcPr>
          <w:p w:rsidR="00C51C15" w:rsidRPr="004367B4" w:rsidRDefault="00C51C15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25</w:t>
            </w:r>
          </w:p>
        </w:tc>
        <w:tc>
          <w:tcPr>
            <w:tcW w:w="1914" w:type="dxa"/>
          </w:tcPr>
          <w:p w:rsidR="00C51C15" w:rsidRPr="004367B4" w:rsidRDefault="00C51C15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10</w:t>
            </w:r>
          </w:p>
        </w:tc>
        <w:tc>
          <w:tcPr>
            <w:tcW w:w="1914" w:type="dxa"/>
          </w:tcPr>
          <w:p w:rsidR="00C51C15" w:rsidRPr="004367B4" w:rsidRDefault="00C51C15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3</w:t>
            </w:r>
          </w:p>
        </w:tc>
        <w:tc>
          <w:tcPr>
            <w:tcW w:w="1915" w:type="dxa"/>
          </w:tcPr>
          <w:p w:rsidR="00C51C15" w:rsidRPr="004367B4" w:rsidRDefault="00C51C15" w:rsidP="00172247">
            <w:pPr>
              <w:jc w:val="center"/>
              <w:rPr>
                <w:b/>
                <w:color w:val="231F20"/>
                <w:szCs w:val="28"/>
              </w:rPr>
            </w:pPr>
            <w:r w:rsidRPr="004367B4">
              <w:rPr>
                <w:b/>
                <w:color w:val="231F20"/>
                <w:szCs w:val="28"/>
              </w:rPr>
              <w:t>92</w:t>
            </w:r>
          </w:p>
        </w:tc>
      </w:tr>
    </w:tbl>
    <w:p w:rsidR="00493E64" w:rsidRDefault="00493E64" w:rsidP="00FF7E37">
      <w:pPr>
        <w:ind w:firstLine="851"/>
        <w:jc w:val="both"/>
        <w:rPr>
          <w:color w:val="231F20"/>
          <w:szCs w:val="28"/>
        </w:rPr>
      </w:pPr>
    </w:p>
    <w:p w:rsidR="00FF7E37" w:rsidRDefault="00FF7E37" w:rsidP="00FF7E37">
      <w:pPr>
        <w:ind w:firstLine="851"/>
        <w:jc w:val="both"/>
        <w:rPr>
          <w:color w:val="231F20"/>
          <w:szCs w:val="28"/>
        </w:rPr>
      </w:pPr>
      <w:r>
        <w:rPr>
          <w:color w:val="231F20"/>
          <w:szCs w:val="28"/>
        </w:rPr>
        <w:t>На основе информации из анкет проанализирована ситуация на рынках товаров и услуг в районе, выявлены положительные и отрицательные тенденции развития рынков. Проанализировано объективное мнение представителей предпринимательского сообщества и потребителей о качестве товаров и услуг, их разнообразии, доступности и состоянии ценовой политики.</w:t>
      </w:r>
    </w:p>
    <w:p w:rsidR="00FF7E37" w:rsidRPr="009D39FF" w:rsidRDefault="00FF7E37" w:rsidP="00FF7E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>Главной ц</w:t>
      </w:r>
      <w:r w:rsidRPr="009D39FF">
        <w:rPr>
          <w:rFonts w:eastAsia="Calibri"/>
          <w:bCs/>
          <w:color w:val="000000"/>
          <w:szCs w:val="28"/>
          <w:lang w:eastAsia="en-US"/>
        </w:rPr>
        <w:t xml:space="preserve">елью анкетирования </w:t>
      </w:r>
      <w:r>
        <w:rPr>
          <w:rFonts w:eastAsia="Calibri"/>
          <w:bCs/>
          <w:color w:val="000000"/>
          <w:szCs w:val="28"/>
          <w:lang w:eastAsia="en-US"/>
        </w:rPr>
        <w:t xml:space="preserve"> было </w:t>
      </w:r>
      <w:r w:rsidRPr="009D39FF">
        <w:rPr>
          <w:rFonts w:eastAsia="Calibri"/>
          <w:color w:val="000000"/>
          <w:szCs w:val="28"/>
          <w:lang w:eastAsia="en-US"/>
        </w:rPr>
        <w:t xml:space="preserve"> изучение состояния и развития конкурентной среды на рынках товаров и услуг МО «</w:t>
      </w:r>
      <w:proofErr w:type="spellStart"/>
      <w:r>
        <w:rPr>
          <w:rFonts w:eastAsia="Calibri"/>
          <w:color w:val="000000"/>
          <w:szCs w:val="28"/>
          <w:lang w:eastAsia="en-US"/>
        </w:rPr>
        <w:t>Кошехабльский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район»</w:t>
      </w:r>
      <w:r w:rsidRPr="009D39FF">
        <w:rPr>
          <w:rFonts w:eastAsia="Calibri"/>
          <w:color w:val="000000"/>
          <w:szCs w:val="28"/>
          <w:lang w:eastAsia="en-US"/>
        </w:rPr>
        <w:t xml:space="preserve">. </w:t>
      </w:r>
    </w:p>
    <w:p w:rsidR="00FF7E37" w:rsidRDefault="00FF7E37" w:rsidP="007108BA">
      <w:pPr>
        <w:pStyle w:val="a3"/>
        <w:rPr>
          <w:szCs w:val="28"/>
        </w:rPr>
      </w:pPr>
    </w:p>
    <w:p w:rsidR="007108BA" w:rsidRDefault="0006580C" w:rsidP="007108BA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</w:rPr>
        <w:t>3</w:t>
      </w:r>
      <w:r w:rsidR="007108BA">
        <w:rPr>
          <w:b/>
          <w:bCs/>
        </w:rPr>
        <w:t>. Состояние конкурентной среды</w:t>
      </w:r>
    </w:p>
    <w:p w:rsidR="007108BA" w:rsidRDefault="007108BA" w:rsidP="007108BA">
      <w:pPr>
        <w:pStyle w:val="a3"/>
        <w:ind w:firstLine="0"/>
        <w:jc w:val="center"/>
      </w:pPr>
      <w:r>
        <w:rPr>
          <w:b/>
          <w:bCs/>
        </w:rPr>
        <w:t xml:space="preserve">в </w:t>
      </w:r>
      <w:r w:rsidR="00FF7E37">
        <w:rPr>
          <w:b/>
          <w:bCs/>
        </w:rPr>
        <w:t>МО «</w:t>
      </w:r>
      <w:proofErr w:type="spellStart"/>
      <w:r w:rsidR="00FF7E37">
        <w:rPr>
          <w:b/>
          <w:bCs/>
        </w:rPr>
        <w:t>Кошехабльский</w:t>
      </w:r>
      <w:proofErr w:type="spellEnd"/>
      <w:r w:rsidR="00FF7E37">
        <w:rPr>
          <w:b/>
          <w:bCs/>
        </w:rPr>
        <w:t xml:space="preserve"> район»</w:t>
      </w:r>
    </w:p>
    <w:p w:rsidR="008F3D26" w:rsidRDefault="008F3D26" w:rsidP="007108BA">
      <w:pPr>
        <w:pStyle w:val="a3"/>
        <w:ind w:firstLine="708"/>
      </w:pPr>
    </w:p>
    <w:p w:rsidR="008F3D26" w:rsidRDefault="008F3D26" w:rsidP="007108BA">
      <w:pPr>
        <w:pStyle w:val="a3"/>
        <w:ind w:firstLine="708"/>
      </w:pPr>
      <w:r>
        <w:t xml:space="preserve">Анализ конкурентной среды проведен на основе статистических данных, результатов мониторингов. </w:t>
      </w:r>
    </w:p>
    <w:p w:rsidR="008F3D26" w:rsidRPr="00240596" w:rsidRDefault="008F3D26" w:rsidP="008F3D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0596">
        <w:rPr>
          <w:szCs w:val="28"/>
        </w:rPr>
        <w:lastRenderedPageBreak/>
        <w:t>Численность постоянного населения на территории МО «</w:t>
      </w:r>
      <w:proofErr w:type="spellStart"/>
      <w:r w:rsidRPr="00240596">
        <w:rPr>
          <w:szCs w:val="28"/>
        </w:rPr>
        <w:t>Кошехабльский</w:t>
      </w:r>
      <w:proofErr w:type="spellEnd"/>
      <w:r w:rsidRPr="00240596">
        <w:rPr>
          <w:szCs w:val="28"/>
        </w:rPr>
        <w:t xml:space="preserve"> район» на 1 января 2017 года составила 29908 человек, в том числе трудоспособное – 16803 человек.</w:t>
      </w:r>
      <w:r>
        <w:rPr>
          <w:szCs w:val="28"/>
        </w:rPr>
        <w:t xml:space="preserve"> За 9 месяцев</w:t>
      </w:r>
      <w:r w:rsidRPr="00240596">
        <w:rPr>
          <w:szCs w:val="28"/>
        </w:rPr>
        <w:t xml:space="preserve"> 2017 года </w:t>
      </w:r>
      <w:r>
        <w:rPr>
          <w:szCs w:val="28"/>
        </w:rPr>
        <w:t>родилось</w:t>
      </w:r>
      <w:r w:rsidRPr="00240596">
        <w:rPr>
          <w:szCs w:val="28"/>
        </w:rPr>
        <w:t xml:space="preserve"> </w:t>
      </w:r>
      <w:r>
        <w:rPr>
          <w:szCs w:val="28"/>
        </w:rPr>
        <w:t>201</w:t>
      </w:r>
      <w:r w:rsidRPr="00240596">
        <w:rPr>
          <w:szCs w:val="28"/>
        </w:rPr>
        <w:t xml:space="preserve"> детей</w:t>
      </w:r>
      <w:r>
        <w:rPr>
          <w:szCs w:val="28"/>
        </w:rPr>
        <w:t>, умерло</w:t>
      </w:r>
      <w:r w:rsidRPr="00240596">
        <w:rPr>
          <w:szCs w:val="28"/>
        </w:rPr>
        <w:t xml:space="preserve"> </w:t>
      </w:r>
      <w:r>
        <w:rPr>
          <w:szCs w:val="28"/>
        </w:rPr>
        <w:t>- 294 человек (з</w:t>
      </w:r>
      <w:r w:rsidRPr="00AA3185">
        <w:rPr>
          <w:szCs w:val="28"/>
        </w:rPr>
        <w:t xml:space="preserve">а </w:t>
      </w:r>
      <w:r>
        <w:rPr>
          <w:szCs w:val="28"/>
        </w:rPr>
        <w:t>аналогичный</w:t>
      </w:r>
      <w:r w:rsidRPr="00AA3185">
        <w:rPr>
          <w:szCs w:val="28"/>
        </w:rPr>
        <w:t xml:space="preserve"> период  </w:t>
      </w:r>
      <w:r>
        <w:rPr>
          <w:szCs w:val="28"/>
        </w:rPr>
        <w:t xml:space="preserve">прошлого года </w:t>
      </w:r>
      <w:r w:rsidRPr="00AA3185">
        <w:rPr>
          <w:szCs w:val="28"/>
        </w:rPr>
        <w:t>рождаемость составила  235 человек, смертность</w:t>
      </w:r>
      <w:r>
        <w:rPr>
          <w:szCs w:val="28"/>
        </w:rPr>
        <w:t xml:space="preserve"> - </w:t>
      </w:r>
      <w:r w:rsidRPr="00AA3185">
        <w:rPr>
          <w:szCs w:val="28"/>
        </w:rPr>
        <w:t xml:space="preserve"> 291 человек, естес</w:t>
      </w:r>
      <w:r>
        <w:rPr>
          <w:szCs w:val="28"/>
        </w:rPr>
        <w:t>твенная убыль   в 2016 году минус 56 человек).</w:t>
      </w:r>
    </w:p>
    <w:p w:rsidR="008F3D26" w:rsidRDefault="008F3D26" w:rsidP="008F3D2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0596">
        <w:rPr>
          <w:szCs w:val="28"/>
        </w:rPr>
        <w:t>По состоянию на 01.</w:t>
      </w:r>
      <w:r>
        <w:rPr>
          <w:szCs w:val="28"/>
        </w:rPr>
        <w:t>10</w:t>
      </w:r>
      <w:r w:rsidRPr="00240596">
        <w:rPr>
          <w:szCs w:val="28"/>
        </w:rPr>
        <w:t xml:space="preserve">.2017 года число организаций, зарегистрированных на территории </w:t>
      </w:r>
      <w:proofErr w:type="spellStart"/>
      <w:r w:rsidRPr="00240596">
        <w:rPr>
          <w:szCs w:val="28"/>
        </w:rPr>
        <w:t>Кошехабльского</w:t>
      </w:r>
      <w:proofErr w:type="spellEnd"/>
      <w:r w:rsidRPr="00240596">
        <w:rPr>
          <w:szCs w:val="28"/>
        </w:rPr>
        <w:t xml:space="preserve"> района составляет 2</w:t>
      </w:r>
      <w:r>
        <w:rPr>
          <w:szCs w:val="28"/>
        </w:rPr>
        <w:t>10</w:t>
      </w:r>
      <w:r w:rsidRPr="00240596">
        <w:rPr>
          <w:szCs w:val="28"/>
        </w:rPr>
        <w:t xml:space="preserve"> </w:t>
      </w:r>
      <w:proofErr w:type="spellStart"/>
      <w:proofErr w:type="gramStart"/>
      <w:r w:rsidRPr="00240596">
        <w:rPr>
          <w:szCs w:val="28"/>
        </w:rPr>
        <w:t>ед</w:t>
      </w:r>
      <w:proofErr w:type="spellEnd"/>
      <w:proofErr w:type="gramEnd"/>
      <w:r w:rsidRPr="00240596">
        <w:rPr>
          <w:szCs w:val="28"/>
        </w:rPr>
        <w:t>, предпринимателей без образования юридического лица 6</w:t>
      </w:r>
      <w:r>
        <w:rPr>
          <w:szCs w:val="28"/>
        </w:rPr>
        <w:t>78</w:t>
      </w:r>
      <w:r w:rsidRPr="00240596">
        <w:rPr>
          <w:szCs w:val="28"/>
        </w:rPr>
        <w:t xml:space="preserve"> ед.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D26" w:rsidRDefault="008F3D26" w:rsidP="008F3D2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Численность работников организаций без субъектов МП на 1 октября составляет 2720 человек или 96,7% к уровню АППГ 2016 года.</w:t>
      </w:r>
    </w:p>
    <w:p w:rsidR="008F3D26" w:rsidRDefault="008F3D26" w:rsidP="008F3D2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0596">
        <w:rPr>
          <w:szCs w:val="28"/>
        </w:rPr>
        <w:t xml:space="preserve">Среднемесячная номинальная начисленная заработная плата по организациям </w:t>
      </w:r>
      <w:proofErr w:type="gramStart"/>
      <w:r w:rsidRPr="00240596">
        <w:rPr>
          <w:szCs w:val="28"/>
        </w:rPr>
        <w:t xml:space="preserve">( </w:t>
      </w:r>
      <w:proofErr w:type="gramEnd"/>
      <w:r w:rsidRPr="00240596">
        <w:rPr>
          <w:szCs w:val="28"/>
        </w:rPr>
        <w:t>без субъектов малого и среднего предпринимательства) составила за период январь-</w:t>
      </w:r>
      <w:r>
        <w:rPr>
          <w:szCs w:val="28"/>
        </w:rPr>
        <w:t>сентябрь</w:t>
      </w:r>
      <w:r w:rsidRPr="00240596">
        <w:rPr>
          <w:szCs w:val="28"/>
        </w:rPr>
        <w:t xml:space="preserve"> 2017 года </w:t>
      </w:r>
      <w:r>
        <w:rPr>
          <w:szCs w:val="28"/>
        </w:rPr>
        <w:t>21698</w:t>
      </w:r>
      <w:r w:rsidRPr="00240596">
        <w:rPr>
          <w:szCs w:val="28"/>
        </w:rPr>
        <w:t xml:space="preserve"> рублей или 10</w:t>
      </w:r>
      <w:r>
        <w:rPr>
          <w:szCs w:val="28"/>
        </w:rPr>
        <w:t>4,5</w:t>
      </w:r>
      <w:r w:rsidRPr="00240596">
        <w:rPr>
          <w:szCs w:val="28"/>
        </w:rPr>
        <w:t xml:space="preserve">% к аналогичному периоду 2016 года. </w:t>
      </w:r>
    </w:p>
    <w:p w:rsidR="008F3D26" w:rsidRDefault="008F3D26" w:rsidP="008F3D26">
      <w:pPr>
        <w:ind w:firstLine="708"/>
        <w:jc w:val="both"/>
        <w:rPr>
          <w:szCs w:val="28"/>
        </w:rPr>
      </w:pPr>
      <w:r w:rsidRPr="00B03D5B">
        <w:rPr>
          <w:szCs w:val="28"/>
        </w:rPr>
        <w:t>По итогам 9 месяцев 2017 года объем</w:t>
      </w:r>
      <w:r w:rsidRPr="00964194">
        <w:rPr>
          <w:szCs w:val="28"/>
        </w:rPr>
        <w:t xml:space="preserve"> отгруженной товарной продукции, работ, услуг собственного производства по крупным и средним, а также малым предприятиям, охваченным статистическим наблюдением </w:t>
      </w:r>
      <w:proofErr w:type="gramStart"/>
      <w:r w:rsidRPr="00964194">
        <w:rPr>
          <w:szCs w:val="28"/>
        </w:rPr>
        <w:t xml:space="preserve">( </w:t>
      </w:r>
      <w:proofErr w:type="gramEnd"/>
      <w:r w:rsidRPr="00964194">
        <w:rPr>
          <w:szCs w:val="28"/>
        </w:rPr>
        <w:t xml:space="preserve">оперативные данные) составил </w:t>
      </w:r>
      <w:r>
        <w:rPr>
          <w:szCs w:val="28"/>
        </w:rPr>
        <w:t xml:space="preserve">1263,1 млн. рублей </w:t>
      </w:r>
      <w:r w:rsidRPr="00964194">
        <w:rPr>
          <w:szCs w:val="28"/>
        </w:rPr>
        <w:t xml:space="preserve">при прогнозном показателе </w:t>
      </w:r>
      <w:r>
        <w:rPr>
          <w:szCs w:val="28"/>
        </w:rPr>
        <w:t>1251,5</w:t>
      </w:r>
      <w:r w:rsidRPr="00964194">
        <w:rPr>
          <w:szCs w:val="28"/>
        </w:rPr>
        <w:t xml:space="preserve"> млн. рублей, </w:t>
      </w:r>
      <w:r>
        <w:rPr>
          <w:szCs w:val="28"/>
        </w:rPr>
        <w:t>и</w:t>
      </w:r>
      <w:r w:rsidRPr="00964194">
        <w:rPr>
          <w:szCs w:val="28"/>
        </w:rPr>
        <w:t xml:space="preserve">сполнение прогнозных показателей составило </w:t>
      </w:r>
      <w:r>
        <w:rPr>
          <w:szCs w:val="28"/>
        </w:rPr>
        <w:t>100,9</w:t>
      </w:r>
      <w:r w:rsidRPr="00964194">
        <w:rPr>
          <w:szCs w:val="28"/>
        </w:rPr>
        <w:t>%</w:t>
      </w:r>
      <w:r>
        <w:rPr>
          <w:szCs w:val="28"/>
        </w:rPr>
        <w:t>, темп роста соответственно</w:t>
      </w:r>
      <w:r w:rsidRPr="00964194">
        <w:rPr>
          <w:szCs w:val="28"/>
        </w:rPr>
        <w:t xml:space="preserve"> </w:t>
      </w:r>
      <w:r>
        <w:rPr>
          <w:szCs w:val="28"/>
        </w:rPr>
        <w:t>77,9</w:t>
      </w:r>
      <w:r w:rsidRPr="00964194">
        <w:rPr>
          <w:szCs w:val="28"/>
        </w:rPr>
        <w:t xml:space="preserve">% к уровню </w:t>
      </w:r>
      <w:r>
        <w:rPr>
          <w:szCs w:val="28"/>
        </w:rPr>
        <w:t xml:space="preserve">АППГ </w:t>
      </w:r>
      <w:r w:rsidRPr="00964194">
        <w:rPr>
          <w:szCs w:val="28"/>
        </w:rPr>
        <w:t>201</w:t>
      </w:r>
      <w:r>
        <w:rPr>
          <w:szCs w:val="28"/>
        </w:rPr>
        <w:t>6</w:t>
      </w:r>
      <w:r w:rsidRPr="00964194">
        <w:rPr>
          <w:szCs w:val="28"/>
        </w:rPr>
        <w:t xml:space="preserve"> года. </w:t>
      </w:r>
      <w:r>
        <w:rPr>
          <w:szCs w:val="28"/>
        </w:rPr>
        <w:t>Анализ итогов промышленного сектора экономики свидетельствует о том, что динамика показателей обеспечивается за счет таких отраслей как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добыча топливно-энергетических полезных ископаемых и перерабатывающая отрасль.</w:t>
      </w:r>
    </w:p>
    <w:p w:rsidR="008F3D26" w:rsidRDefault="008F3D26" w:rsidP="008F3D26">
      <w:pPr>
        <w:pStyle w:val="a6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C58">
        <w:rPr>
          <w:rFonts w:ascii="Times New Roman" w:hAnsi="Times New Roman"/>
          <w:sz w:val="28"/>
          <w:szCs w:val="28"/>
        </w:rPr>
        <w:t xml:space="preserve">          В целях улучшения условий ведения предпринимательской деятельности в муниципальном районе действует муниципальная </w:t>
      </w:r>
      <w:proofErr w:type="gramStart"/>
      <w:r w:rsidRPr="000E1C58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3F62ED">
        <w:rPr>
          <w:rFonts w:ascii="Times New Roman" w:hAnsi="Times New Roman"/>
          <w:sz w:val="28"/>
          <w:szCs w:val="28"/>
        </w:rPr>
        <w:t xml:space="preserve"> «Содействие развитию  малого и среднего предпринимательства в МО «</w:t>
      </w:r>
      <w:proofErr w:type="spellStart"/>
      <w:r w:rsidRPr="003F62ED">
        <w:rPr>
          <w:rFonts w:ascii="Times New Roman" w:hAnsi="Times New Roman"/>
          <w:sz w:val="28"/>
          <w:szCs w:val="28"/>
        </w:rPr>
        <w:t>Кошехабл</w:t>
      </w:r>
      <w:r>
        <w:rPr>
          <w:rFonts w:ascii="Times New Roman" w:hAnsi="Times New Roman"/>
          <w:sz w:val="28"/>
          <w:szCs w:val="28"/>
        </w:rPr>
        <w:t>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2017-2019 годы» в рамках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выделяется 100,0 тыс. рублей на финансовую поддержку субъектов малого и среднего бизнеса.</w:t>
      </w:r>
    </w:p>
    <w:p w:rsidR="008F3D26" w:rsidRPr="00B44ED7" w:rsidRDefault="008F3D26" w:rsidP="008F3D26">
      <w:pPr>
        <w:ind w:firstLine="708"/>
        <w:jc w:val="both"/>
        <w:rPr>
          <w:szCs w:val="28"/>
        </w:rPr>
      </w:pPr>
      <w:proofErr w:type="gramStart"/>
      <w:r w:rsidRPr="00B44ED7">
        <w:rPr>
          <w:szCs w:val="28"/>
        </w:rPr>
        <w:t>Бизнес-Центром</w:t>
      </w:r>
      <w:proofErr w:type="gramEnd"/>
      <w:r w:rsidRPr="00B44ED7">
        <w:rPr>
          <w:szCs w:val="28"/>
        </w:rPr>
        <w:t xml:space="preserve"> </w:t>
      </w:r>
      <w:proofErr w:type="spellStart"/>
      <w:r w:rsidRPr="00B44ED7">
        <w:rPr>
          <w:szCs w:val="28"/>
        </w:rPr>
        <w:t>Кошехабльского</w:t>
      </w:r>
      <w:proofErr w:type="spellEnd"/>
      <w:r w:rsidRPr="00B44ED7">
        <w:rPr>
          <w:szCs w:val="28"/>
        </w:rPr>
        <w:t xml:space="preserve"> района проведена работа по предоставлению консультационных услуг, которые регистрируются при обращении в Центр. По состоянию на 1 декабря число предпринимателей, получивших консультационные услуги через Бизнес-Центр, составляет 66 человек</w:t>
      </w:r>
      <w:r>
        <w:rPr>
          <w:szCs w:val="28"/>
        </w:rPr>
        <w:t>. Обучающие услуги получили 38 предпринимателей.</w:t>
      </w:r>
    </w:p>
    <w:p w:rsidR="008F3D26" w:rsidRDefault="008F3D26" w:rsidP="008F3D26">
      <w:pPr>
        <w:ind w:firstLine="708"/>
        <w:jc w:val="both"/>
        <w:rPr>
          <w:szCs w:val="28"/>
        </w:rPr>
      </w:pPr>
      <w:r w:rsidRPr="00B44ED7">
        <w:rPr>
          <w:szCs w:val="28"/>
        </w:rPr>
        <w:t xml:space="preserve">По состоянию на 1 декабря 2017 года через </w:t>
      </w:r>
      <w:r>
        <w:rPr>
          <w:szCs w:val="28"/>
        </w:rPr>
        <w:t>Бизнес-Центр</w:t>
      </w:r>
      <w:r w:rsidRPr="00B44ED7">
        <w:rPr>
          <w:szCs w:val="28"/>
        </w:rPr>
        <w:t xml:space="preserve"> подготовлено и направлено в </w:t>
      </w:r>
      <w:r>
        <w:rPr>
          <w:szCs w:val="28"/>
        </w:rPr>
        <w:t>МФЦ</w:t>
      </w:r>
      <w:r w:rsidRPr="00B44ED7">
        <w:rPr>
          <w:szCs w:val="28"/>
        </w:rPr>
        <w:t xml:space="preserve"> 22</w:t>
      </w:r>
      <w:r>
        <w:rPr>
          <w:szCs w:val="28"/>
        </w:rPr>
        <w:t xml:space="preserve"> уникальных анкет субъектов МСП.</w:t>
      </w:r>
    </w:p>
    <w:p w:rsidR="008F3D26" w:rsidRPr="00B44ED7" w:rsidRDefault="008F3D26" w:rsidP="008F3D26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Также, в целях осуществления имущественной поддержки субъектов малого и среднего предпринимательства </w:t>
      </w:r>
      <w:r w:rsidRPr="00B44ED7">
        <w:rPr>
          <w:szCs w:val="28"/>
        </w:rPr>
        <w:t xml:space="preserve">утверждены перечни муниципального имущества </w:t>
      </w:r>
      <w:r>
        <w:rPr>
          <w:szCs w:val="28"/>
        </w:rPr>
        <w:t>на уровне муниципального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также </w:t>
      </w:r>
      <w:r w:rsidRPr="00B44ED7">
        <w:rPr>
          <w:szCs w:val="28"/>
        </w:rPr>
        <w:t xml:space="preserve">в 7 сельских поселениях. </w:t>
      </w:r>
      <w:r>
        <w:rPr>
          <w:szCs w:val="28"/>
        </w:rPr>
        <w:t>В основном это имущество состоит из земельных участков, находящихся в муниципальной собственности, которые можно использовать в инвестиционных целях.</w:t>
      </w:r>
    </w:p>
    <w:p w:rsidR="008F3D26" w:rsidRDefault="008F3D26" w:rsidP="008F3D26">
      <w:pPr>
        <w:ind w:firstLine="708"/>
        <w:jc w:val="both"/>
        <w:rPr>
          <w:color w:val="000000"/>
          <w:spacing w:val="-6"/>
          <w:w w:val="102"/>
          <w:szCs w:val="28"/>
        </w:rPr>
      </w:pPr>
      <w:r w:rsidRPr="00512CBF">
        <w:rPr>
          <w:color w:val="000000"/>
          <w:spacing w:val="-6"/>
          <w:w w:val="102"/>
          <w:szCs w:val="28"/>
        </w:rPr>
        <w:lastRenderedPageBreak/>
        <w:t xml:space="preserve">По состоянию на 1 октября  2017 года объем инвестиционных вложений в экономику района </w:t>
      </w:r>
      <w:r>
        <w:rPr>
          <w:color w:val="000000"/>
          <w:spacing w:val="-6"/>
          <w:w w:val="102"/>
          <w:szCs w:val="28"/>
        </w:rPr>
        <w:t>составил  222 млн. рублей.</w:t>
      </w:r>
      <w:r w:rsidRPr="00512CBF">
        <w:rPr>
          <w:color w:val="000000"/>
          <w:spacing w:val="-6"/>
          <w:w w:val="102"/>
          <w:szCs w:val="28"/>
        </w:rPr>
        <w:t xml:space="preserve"> Основной объем капитальных вложений приходится на долю ООО «</w:t>
      </w:r>
      <w:proofErr w:type="spellStart"/>
      <w:r w:rsidRPr="00512CBF">
        <w:rPr>
          <w:color w:val="000000"/>
          <w:spacing w:val="-6"/>
          <w:w w:val="102"/>
          <w:szCs w:val="28"/>
        </w:rPr>
        <w:t>Южгазэнерджи</w:t>
      </w:r>
      <w:proofErr w:type="spellEnd"/>
      <w:r w:rsidRPr="00512CBF">
        <w:rPr>
          <w:color w:val="000000"/>
          <w:spacing w:val="-6"/>
          <w:w w:val="102"/>
          <w:szCs w:val="28"/>
        </w:rPr>
        <w:t>» - 153,7 млн. рублей (</w:t>
      </w:r>
      <w:r>
        <w:rPr>
          <w:color w:val="000000"/>
          <w:spacing w:val="-6"/>
          <w:w w:val="102"/>
          <w:szCs w:val="28"/>
        </w:rPr>
        <w:t>69,2</w:t>
      </w:r>
      <w:r w:rsidRPr="00512CBF">
        <w:rPr>
          <w:color w:val="000000"/>
          <w:spacing w:val="-6"/>
          <w:w w:val="102"/>
          <w:szCs w:val="28"/>
        </w:rPr>
        <w:t>%).</w:t>
      </w:r>
    </w:p>
    <w:p w:rsidR="008F3D26" w:rsidRPr="00E32C7C" w:rsidRDefault="008F3D26" w:rsidP="008F3D26">
      <w:pPr>
        <w:ind w:firstLine="709"/>
        <w:jc w:val="both"/>
        <w:rPr>
          <w:szCs w:val="28"/>
        </w:rPr>
      </w:pPr>
      <w:r w:rsidRPr="00E32C7C">
        <w:rPr>
          <w:szCs w:val="28"/>
        </w:rPr>
        <w:t>Объем инвестиций в основной капитал по источникам финансирования:</w:t>
      </w:r>
    </w:p>
    <w:p w:rsidR="008F3D26" w:rsidRPr="00E32C7C" w:rsidRDefault="008F3D26" w:rsidP="008F3D26">
      <w:pPr>
        <w:ind w:firstLine="709"/>
        <w:jc w:val="both"/>
        <w:rPr>
          <w:szCs w:val="28"/>
        </w:rPr>
      </w:pPr>
      <w:r w:rsidRPr="00E32C7C">
        <w:rPr>
          <w:szCs w:val="28"/>
        </w:rPr>
        <w:t xml:space="preserve">– внебюджетные инвестиции составили 181,9 млн. рублей (более 81,9% от общего объема инвестиций ); около 40 млн. рублей было направлено на финансирование работ по завершению строительства Дворца самбо и дзюдо в </w:t>
      </w:r>
      <w:proofErr w:type="spellStart"/>
      <w:r w:rsidRPr="00E32C7C">
        <w:rPr>
          <w:szCs w:val="28"/>
        </w:rPr>
        <w:t>а</w:t>
      </w:r>
      <w:proofErr w:type="gramStart"/>
      <w:r w:rsidRPr="00E32C7C">
        <w:rPr>
          <w:szCs w:val="28"/>
        </w:rPr>
        <w:t>.К</w:t>
      </w:r>
      <w:proofErr w:type="gramEnd"/>
      <w:r w:rsidRPr="00E32C7C">
        <w:rPr>
          <w:szCs w:val="28"/>
        </w:rPr>
        <w:t>ошехабль</w:t>
      </w:r>
      <w:proofErr w:type="spellEnd"/>
      <w:r w:rsidRPr="00E32C7C">
        <w:rPr>
          <w:szCs w:val="28"/>
        </w:rPr>
        <w:t xml:space="preserve"> за счет ООО «</w:t>
      </w:r>
      <w:proofErr w:type="spellStart"/>
      <w:r w:rsidRPr="00E32C7C">
        <w:rPr>
          <w:szCs w:val="28"/>
        </w:rPr>
        <w:t>Южгазэнерджи</w:t>
      </w:r>
      <w:proofErr w:type="spellEnd"/>
      <w:r w:rsidRPr="00E32C7C">
        <w:rPr>
          <w:szCs w:val="28"/>
        </w:rPr>
        <w:t xml:space="preserve">»; </w:t>
      </w:r>
    </w:p>
    <w:p w:rsidR="008F3D26" w:rsidRPr="00F352FB" w:rsidRDefault="008F3D26" w:rsidP="008F3D26">
      <w:pPr>
        <w:ind w:firstLine="709"/>
        <w:jc w:val="both"/>
        <w:rPr>
          <w:szCs w:val="28"/>
        </w:rPr>
      </w:pPr>
      <w:r w:rsidRPr="00E32C7C">
        <w:rPr>
          <w:szCs w:val="28"/>
        </w:rPr>
        <w:t>– бюджетные средства 40,2 млн. рублей (около 18,1% от общего объема инвестиций в основной капитал).</w:t>
      </w:r>
    </w:p>
    <w:p w:rsidR="008F3D26" w:rsidRDefault="008F3D26" w:rsidP="008F3D26">
      <w:pPr>
        <w:ind w:firstLine="709"/>
        <w:jc w:val="both"/>
        <w:rPr>
          <w:bCs/>
          <w:szCs w:val="28"/>
        </w:rPr>
      </w:pPr>
      <w:r w:rsidRPr="00512CBF">
        <w:rPr>
          <w:szCs w:val="28"/>
        </w:rPr>
        <w:t xml:space="preserve">В настоящее время администрацией района ведется работа  </w:t>
      </w:r>
      <w:r w:rsidRPr="00512CBF">
        <w:rPr>
          <w:bCs/>
          <w:szCs w:val="28"/>
        </w:rPr>
        <w:t>по сопровождению инвестиционного проект</w:t>
      </w:r>
      <w:proofErr w:type="gramStart"/>
      <w:r w:rsidRPr="00512CBF">
        <w:rPr>
          <w:bCs/>
          <w:szCs w:val="28"/>
        </w:rPr>
        <w:t>а ООО</w:t>
      </w:r>
      <w:proofErr w:type="gramEnd"/>
      <w:r w:rsidRPr="00512CBF">
        <w:rPr>
          <w:bCs/>
          <w:szCs w:val="28"/>
        </w:rPr>
        <w:t xml:space="preserve"> «Тепличный комбинат «</w:t>
      </w:r>
      <w:proofErr w:type="spellStart"/>
      <w:r w:rsidRPr="00512CBF">
        <w:rPr>
          <w:bCs/>
          <w:szCs w:val="28"/>
        </w:rPr>
        <w:t>Курганинский</w:t>
      </w:r>
      <w:proofErr w:type="spellEnd"/>
      <w:r w:rsidRPr="00512CBF">
        <w:rPr>
          <w:bCs/>
          <w:szCs w:val="28"/>
        </w:rPr>
        <w:t xml:space="preserve">» </w:t>
      </w:r>
      <w:r>
        <w:rPr>
          <w:bCs/>
          <w:szCs w:val="28"/>
        </w:rPr>
        <w:t xml:space="preserve">на площади </w:t>
      </w:r>
      <w:r w:rsidRPr="00512CBF">
        <w:rPr>
          <w:bCs/>
          <w:szCs w:val="28"/>
        </w:rPr>
        <w:t>19,46 га по принципу «одного окна»</w:t>
      </w:r>
      <w:r>
        <w:rPr>
          <w:bCs/>
          <w:szCs w:val="28"/>
        </w:rPr>
        <w:t xml:space="preserve">, который позволит создать </w:t>
      </w:r>
      <w:r w:rsidRPr="00512CBF">
        <w:rPr>
          <w:bCs/>
          <w:szCs w:val="28"/>
        </w:rPr>
        <w:t xml:space="preserve">350 рабочих мест.    </w:t>
      </w:r>
    </w:p>
    <w:p w:rsidR="008F3D26" w:rsidRDefault="008F3D26" w:rsidP="008F3D26">
      <w:pPr>
        <w:ind w:firstLine="708"/>
        <w:jc w:val="both"/>
        <w:rPr>
          <w:szCs w:val="28"/>
        </w:rPr>
      </w:pPr>
      <w:r>
        <w:rPr>
          <w:szCs w:val="28"/>
        </w:rPr>
        <w:t>Наиболее привлекательными участками для потенциальных инвесторов  можно рассматривать три участка в Дмитриевском сельском поселении:</w:t>
      </w:r>
    </w:p>
    <w:tbl>
      <w:tblPr>
        <w:tblpPr w:leftFromText="180" w:rightFromText="180" w:vertAnchor="text" w:horzAnchor="margin" w:tblpXSpec="center" w:tblpY="2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8F3D26" w:rsidRPr="005A51DC" w:rsidTr="00CC0FB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6" w:rsidRPr="005A51DC" w:rsidRDefault="008F3D26" w:rsidP="00CC0FB2">
            <w:pPr>
              <w:rPr>
                <w:sz w:val="24"/>
                <w:szCs w:val="24"/>
              </w:rPr>
            </w:pPr>
            <w:r w:rsidRPr="005A51DC">
              <w:rPr>
                <w:sz w:val="24"/>
                <w:szCs w:val="24"/>
              </w:rPr>
              <w:t>Создание индустриального парка на площади 46,0 га в Дмитриевском сельском поселении.</w:t>
            </w:r>
          </w:p>
        </w:tc>
      </w:tr>
      <w:tr w:rsidR="008F3D26" w:rsidRPr="005A51DC" w:rsidTr="00CC0FB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6" w:rsidRPr="005A51DC" w:rsidRDefault="008F3D26" w:rsidP="00CC0FB2">
            <w:pPr>
              <w:rPr>
                <w:sz w:val="24"/>
                <w:szCs w:val="24"/>
              </w:rPr>
            </w:pPr>
            <w:r w:rsidRPr="005A51DC">
              <w:rPr>
                <w:sz w:val="24"/>
                <w:szCs w:val="24"/>
              </w:rPr>
              <w:t>Создание тепличного комплекса на земельном участке с/х назначения площадью 22,0 га</w:t>
            </w:r>
          </w:p>
        </w:tc>
      </w:tr>
      <w:tr w:rsidR="008F3D26" w:rsidRPr="005A51DC" w:rsidTr="00CC0FB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6" w:rsidRPr="005A51DC" w:rsidRDefault="008F3D26" w:rsidP="00CC0FB2">
            <w:pPr>
              <w:rPr>
                <w:sz w:val="24"/>
                <w:szCs w:val="24"/>
              </w:rPr>
            </w:pPr>
            <w:r w:rsidRPr="005A51DC">
              <w:rPr>
                <w:sz w:val="24"/>
                <w:szCs w:val="24"/>
              </w:rPr>
              <w:t xml:space="preserve">Создание тепличного комплекса на земельном участке с/х назначения площадью 22,0 га </w:t>
            </w:r>
            <w:proofErr w:type="gramStart"/>
            <w:r w:rsidRPr="005A51DC">
              <w:rPr>
                <w:sz w:val="24"/>
                <w:szCs w:val="24"/>
              </w:rPr>
              <w:t xml:space="preserve">( </w:t>
            </w:r>
            <w:proofErr w:type="gramEnd"/>
            <w:r w:rsidRPr="005A51DC">
              <w:rPr>
                <w:sz w:val="24"/>
                <w:szCs w:val="24"/>
              </w:rPr>
              <w:t>в настоящее время участок в аренде у Корпорации развития РА)</w:t>
            </w:r>
          </w:p>
        </w:tc>
      </w:tr>
    </w:tbl>
    <w:p w:rsidR="0006580C" w:rsidRPr="00311DA9" w:rsidRDefault="0006580C" w:rsidP="0006580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районе </w:t>
      </w:r>
      <w:r w:rsidRPr="00311DA9">
        <w:rPr>
          <w:szCs w:val="28"/>
        </w:rPr>
        <w:t xml:space="preserve"> функционирует 17</w:t>
      </w:r>
      <w:r>
        <w:rPr>
          <w:szCs w:val="28"/>
        </w:rPr>
        <w:t>9</w:t>
      </w:r>
      <w:r w:rsidRPr="00311DA9">
        <w:rPr>
          <w:szCs w:val="28"/>
        </w:rPr>
        <w:t xml:space="preserve">  торговых  объекта  и 18 предприятий общественного питания.  Развитие инфраструктуры потребительского рынка осуществляется, в основном, за счет инвестиций субъектов малого предпринимательства. </w:t>
      </w:r>
    </w:p>
    <w:p w:rsidR="0006580C" w:rsidRPr="00311DA9" w:rsidRDefault="0006580C" w:rsidP="0006580C">
      <w:pPr>
        <w:ind w:firstLine="851"/>
        <w:jc w:val="both"/>
        <w:rPr>
          <w:szCs w:val="28"/>
        </w:rPr>
      </w:pPr>
      <w:r w:rsidRPr="00311DA9">
        <w:rPr>
          <w:szCs w:val="28"/>
        </w:rPr>
        <w:t xml:space="preserve">На территории </w:t>
      </w:r>
      <w:proofErr w:type="spellStart"/>
      <w:r w:rsidRPr="00311DA9">
        <w:rPr>
          <w:szCs w:val="28"/>
        </w:rPr>
        <w:t>Кошехабльского</w:t>
      </w:r>
      <w:proofErr w:type="spellEnd"/>
      <w:r w:rsidRPr="00311DA9">
        <w:rPr>
          <w:szCs w:val="28"/>
        </w:rPr>
        <w:t xml:space="preserve"> района функционирует 9 аптечных учреждений, 12 АЗС.</w:t>
      </w:r>
    </w:p>
    <w:p w:rsidR="0006580C" w:rsidRPr="00311DA9" w:rsidRDefault="0006580C" w:rsidP="0006580C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По состоянию на  1 </w:t>
      </w:r>
      <w:r>
        <w:rPr>
          <w:szCs w:val="28"/>
        </w:rPr>
        <w:t>октября</w:t>
      </w:r>
      <w:r w:rsidRPr="00311DA9">
        <w:rPr>
          <w:szCs w:val="28"/>
        </w:rPr>
        <w:t xml:space="preserve"> 2017  года  в </w:t>
      </w:r>
      <w:proofErr w:type="spellStart"/>
      <w:r w:rsidRPr="00311DA9">
        <w:rPr>
          <w:szCs w:val="28"/>
        </w:rPr>
        <w:t>Кошехабльском</w:t>
      </w:r>
      <w:proofErr w:type="spellEnd"/>
      <w:r w:rsidRPr="00311DA9">
        <w:rPr>
          <w:szCs w:val="28"/>
        </w:rPr>
        <w:t xml:space="preserve"> районе насчитывается </w:t>
      </w:r>
      <w:r>
        <w:rPr>
          <w:szCs w:val="28"/>
        </w:rPr>
        <w:t>27</w:t>
      </w:r>
      <w:r w:rsidRPr="00311DA9">
        <w:rPr>
          <w:szCs w:val="28"/>
        </w:rPr>
        <w:t xml:space="preserve"> объектов лицензирования, кото</w:t>
      </w:r>
      <w:r>
        <w:rPr>
          <w:szCs w:val="28"/>
        </w:rPr>
        <w:t xml:space="preserve">рые  подключены к системе ЕГАИС. </w:t>
      </w:r>
    </w:p>
    <w:p w:rsidR="0006580C" w:rsidRDefault="0006580C" w:rsidP="0006580C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Всего по методу самообслуживания в районе работают </w:t>
      </w:r>
      <w:r>
        <w:rPr>
          <w:szCs w:val="28"/>
        </w:rPr>
        <w:t>9</w:t>
      </w:r>
      <w:r w:rsidRPr="00311DA9">
        <w:rPr>
          <w:szCs w:val="28"/>
        </w:rPr>
        <w:t xml:space="preserve"> магазинов. Данная форма обслуживания дает возможность улучшить качество обслуживания, обеспечить рост продаж, поскольку покупатель имеет возможность лично ознакомиться с товаром и его характеристиками.</w:t>
      </w:r>
    </w:p>
    <w:p w:rsidR="0006580C" w:rsidRDefault="0006580C" w:rsidP="0006580C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Розничный товарооборот по предварительной оценке за  </w:t>
      </w:r>
      <w:r>
        <w:rPr>
          <w:szCs w:val="28"/>
        </w:rPr>
        <w:t xml:space="preserve">9 месяцев </w:t>
      </w:r>
      <w:r w:rsidRPr="00311DA9">
        <w:rPr>
          <w:szCs w:val="28"/>
        </w:rPr>
        <w:t xml:space="preserve"> 2017 года составил </w:t>
      </w:r>
      <w:r>
        <w:rPr>
          <w:szCs w:val="28"/>
        </w:rPr>
        <w:t>340</w:t>
      </w:r>
      <w:r w:rsidRPr="00311DA9">
        <w:rPr>
          <w:szCs w:val="28"/>
        </w:rPr>
        <w:t xml:space="preserve"> млн.</w:t>
      </w:r>
      <w:r>
        <w:rPr>
          <w:szCs w:val="28"/>
        </w:rPr>
        <w:t xml:space="preserve"> рублей</w:t>
      </w:r>
      <w:r w:rsidRPr="00311DA9">
        <w:rPr>
          <w:szCs w:val="28"/>
        </w:rPr>
        <w:t xml:space="preserve">, оборот общественного питания превысил </w:t>
      </w:r>
      <w:r>
        <w:rPr>
          <w:szCs w:val="28"/>
        </w:rPr>
        <w:t>17,5</w:t>
      </w:r>
      <w:r w:rsidRPr="00311DA9">
        <w:rPr>
          <w:szCs w:val="28"/>
        </w:rPr>
        <w:t xml:space="preserve"> млн. Объем платных услуг населению </w:t>
      </w:r>
      <w:r>
        <w:rPr>
          <w:szCs w:val="28"/>
        </w:rPr>
        <w:t xml:space="preserve">за период январь-август 2017 года по всем хозяйствующим субъектам </w:t>
      </w:r>
      <w:r w:rsidRPr="00311DA9">
        <w:rPr>
          <w:szCs w:val="28"/>
        </w:rPr>
        <w:t xml:space="preserve">составил </w:t>
      </w:r>
      <w:r>
        <w:rPr>
          <w:szCs w:val="28"/>
        </w:rPr>
        <w:t>32</w:t>
      </w:r>
      <w:r w:rsidRPr="00311DA9">
        <w:rPr>
          <w:szCs w:val="28"/>
        </w:rPr>
        <w:t>,</w:t>
      </w:r>
      <w:r>
        <w:rPr>
          <w:szCs w:val="28"/>
        </w:rPr>
        <w:t>3</w:t>
      </w:r>
      <w:r w:rsidRPr="00311DA9">
        <w:rPr>
          <w:szCs w:val="28"/>
        </w:rPr>
        <w:t xml:space="preserve"> млн. рублей</w:t>
      </w:r>
      <w:r>
        <w:rPr>
          <w:szCs w:val="28"/>
        </w:rPr>
        <w:t xml:space="preserve"> или 101,7% к АППГ 2016 года.</w:t>
      </w:r>
      <w:r w:rsidRPr="00311DA9">
        <w:rPr>
          <w:szCs w:val="28"/>
        </w:rPr>
        <w:t xml:space="preserve"> </w:t>
      </w:r>
    </w:p>
    <w:p w:rsidR="0006580C" w:rsidRPr="00311DA9" w:rsidRDefault="0006580C" w:rsidP="0006580C">
      <w:pPr>
        <w:ind w:firstLine="709"/>
        <w:jc w:val="both"/>
        <w:rPr>
          <w:szCs w:val="28"/>
        </w:rPr>
      </w:pPr>
      <w:r w:rsidRPr="00311DA9">
        <w:rPr>
          <w:szCs w:val="28"/>
        </w:rPr>
        <w:t xml:space="preserve">Более </w:t>
      </w:r>
      <w:r>
        <w:rPr>
          <w:szCs w:val="28"/>
        </w:rPr>
        <w:t>78</w:t>
      </w:r>
      <w:r w:rsidRPr="00311DA9">
        <w:rPr>
          <w:szCs w:val="28"/>
        </w:rPr>
        <w:t xml:space="preserve">% от общей суммы товарооборота приходится на долю продовольственной группы товаров, которая достаточно широко представлена во всех торговых объектах. Большое внимание уделяется продукции местных производителей. В основном это молочная продукция </w:t>
      </w:r>
      <w:proofErr w:type="gramStart"/>
      <w:r w:rsidRPr="00311DA9">
        <w:rPr>
          <w:szCs w:val="28"/>
        </w:rPr>
        <w:t xml:space="preserve">( </w:t>
      </w:r>
      <w:proofErr w:type="gramEnd"/>
      <w:r w:rsidRPr="00311DA9">
        <w:rPr>
          <w:szCs w:val="28"/>
        </w:rPr>
        <w:t xml:space="preserve">в </w:t>
      </w:r>
      <w:r w:rsidRPr="00311DA9">
        <w:rPr>
          <w:szCs w:val="28"/>
        </w:rPr>
        <w:lastRenderedPageBreak/>
        <w:t>том числе сыры), мясные и колбасные изделия, хлебобулочная продукция, плодоовощная продукция.</w:t>
      </w:r>
    </w:p>
    <w:p w:rsidR="0006580C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EBA">
        <w:rPr>
          <w:sz w:val="28"/>
          <w:szCs w:val="28"/>
        </w:rPr>
        <w:t xml:space="preserve">Одними из мер по стабилизации розничных цен является проведение  ярмарок выходного дня, </w:t>
      </w:r>
      <w:r>
        <w:rPr>
          <w:sz w:val="28"/>
          <w:szCs w:val="28"/>
        </w:rPr>
        <w:t>а также</w:t>
      </w:r>
      <w:r w:rsidRPr="00BF3EBA">
        <w:rPr>
          <w:sz w:val="28"/>
          <w:szCs w:val="28"/>
        </w:rPr>
        <w:t xml:space="preserve"> мониторинг ценовой ситуации на продовольственном рынке</w:t>
      </w:r>
      <w:r>
        <w:rPr>
          <w:sz w:val="28"/>
          <w:szCs w:val="28"/>
        </w:rPr>
        <w:t xml:space="preserve">. </w:t>
      </w:r>
    </w:p>
    <w:p w:rsidR="0006580C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 целях расширения каналов реализации продукции малыми производителями, производителями сельхозпродукции и создания условий бесперебойного обеспечения населения социально значимыми продовольственными товарами проводятся ярмар</w:t>
      </w:r>
      <w:r>
        <w:rPr>
          <w:color w:val="000000"/>
          <w:sz w:val="28"/>
          <w:szCs w:val="28"/>
        </w:rPr>
        <w:t xml:space="preserve">ки выходного дня.  </w:t>
      </w:r>
    </w:p>
    <w:p w:rsidR="0006580C" w:rsidRPr="007D4957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месяцев 2017 года проведено 28 ярмарок</w:t>
      </w:r>
      <w:r w:rsidRPr="007D4957">
        <w:rPr>
          <w:color w:val="000000"/>
          <w:sz w:val="28"/>
          <w:szCs w:val="28"/>
        </w:rPr>
        <w:t xml:space="preserve"> выходного дня.</w:t>
      </w:r>
      <w:r>
        <w:rPr>
          <w:color w:val="000000"/>
          <w:sz w:val="28"/>
          <w:szCs w:val="28"/>
        </w:rPr>
        <w:t xml:space="preserve"> В ярмарках приняли участие организаций, индивидуальные предприниматели</w:t>
      </w:r>
      <w:r w:rsidRPr="007D4957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е, имеющие</w:t>
      </w:r>
      <w:r w:rsidRPr="007D4957">
        <w:rPr>
          <w:color w:val="000000"/>
          <w:sz w:val="28"/>
          <w:szCs w:val="28"/>
        </w:rPr>
        <w:t xml:space="preserve"> личные подсобные хозяйства. Они реализовали населению района </w:t>
      </w:r>
      <w:r>
        <w:rPr>
          <w:color w:val="000000"/>
          <w:sz w:val="28"/>
          <w:szCs w:val="28"/>
        </w:rPr>
        <w:t>более 7 тонн мяса, 7 тонн рыбы, 11 тонн</w:t>
      </w:r>
      <w:r w:rsidRPr="007D4957">
        <w:rPr>
          <w:color w:val="000000"/>
          <w:sz w:val="28"/>
          <w:szCs w:val="28"/>
        </w:rPr>
        <w:t xml:space="preserve"> масла растительного, </w:t>
      </w:r>
      <w:r>
        <w:rPr>
          <w:color w:val="000000"/>
          <w:sz w:val="28"/>
          <w:szCs w:val="28"/>
        </w:rPr>
        <w:t>10 тонн</w:t>
      </w:r>
      <w:r w:rsidRPr="007D4957">
        <w:rPr>
          <w:color w:val="000000"/>
          <w:sz w:val="28"/>
          <w:szCs w:val="28"/>
        </w:rPr>
        <w:t xml:space="preserve"> сыров и молочных продуктов, </w:t>
      </w:r>
      <w:r>
        <w:rPr>
          <w:color w:val="000000"/>
          <w:sz w:val="28"/>
          <w:szCs w:val="28"/>
        </w:rPr>
        <w:t>11</w:t>
      </w:r>
      <w:r w:rsidRPr="007D4957">
        <w:rPr>
          <w:color w:val="000000"/>
          <w:sz w:val="28"/>
          <w:szCs w:val="28"/>
        </w:rPr>
        <w:t xml:space="preserve"> тонны овощей, </w:t>
      </w:r>
      <w:r>
        <w:rPr>
          <w:color w:val="000000"/>
          <w:sz w:val="28"/>
          <w:szCs w:val="28"/>
        </w:rPr>
        <w:t>12 тонн фруктов и более 8 тыс. штук</w:t>
      </w:r>
      <w:r w:rsidRPr="007D4957">
        <w:rPr>
          <w:color w:val="000000"/>
          <w:sz w:val="28"/>
          <w:szCs w:val="28"/>
        </w:rPr>
        <w:t xml:space="preserve">  яиц по цене производителей</w:t>
      </w:r>
    </w:p>
    <w:p w:rsidR="0006580C" w:rsidRPr="007D4957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По д</w:t>
      </w:r>
      <w:r>
        <w:rPr>
          <w:color w:val="000000"/>
          <w:sz w:val="28"/>
          <w:szCs w:val="28"/>
        </w:rPr>
        <w:t xml:space="preserve">анным мониторинга, </w:t>
      </w:r>
      <w:r w:rsidRPr="007D4957">
        <w:rPr>
          <w:color w:val="000000"/>
          <w:sz w:val="28"/>
          <w:szCs w:val="28"/>
        </w:rPr>
        <w:t>реализация хлеба и хлебобулочных изделий местн</w:t>
      </w:r>
      <w:r>
        <w:rPr>
          <w:color w:val="000000"/>
          <w:sz w:val="28"/>
          <w:szCs w:val="28"/>
        </w:rPr>
        <w:t>ых производителей составляет 80</w:t>
      </w:r>
      <w:r w:rsidRPr="007D4957">
        <w:rPr>
          <w:color w:val="000000"/>
          <w:sz w:val="28"/>
          <w:szCs w:val="28"/>
        </w:rPr>
        <w:t>%, местной кисломолочной продукции че</w:t>
      </w:r>
      <w:r>
        <w:rPr>
          <w:color w:val="000000"/>
          <w:sz w:val="28"/>
          <w:szCs w:val="28"/>
        </w:rPr>
        <w:t xml:space="preserve">рез торговые сети составила 35%,  свинины - 30 %, масла сливочного - 33 %, сыров - 30 %, </w:t>
      </w:r>
      <w:r w:rsidRPr="007D4957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неральной воды – 50%.</w:t>
      </w:r>
    </w:p>
    <w:p w:rsidR="0006580C" w:rsidRPr="007D4957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839">
        <w:rPr>
          <w:color w:val="000000"/>
          <w:sz w:val="28"/>
          <w:szCs w:val="28"/>
        </w:rPr>
        <w:t>В рамках акции «Народный хлеб» за 9 месяцев 2017 года на территории района реализовано 15</w:t>
      </w:r>
      <w:r>
        <w:rPr>
          <w:color w:val="000000"/>
          <w:sz w:val="28"/>
          <w:szCs w:val="28"/>
        </w:rPr>
        <w:t xml:space="preserve"> </w:t>
      </w:r>
      <w:r w:rsidRPr="005C3839">
        <w:rPr>
          <w:color w:val="000000"/>
          <w:sz w:val="28"/>
          <w:szCs w:val="28"/>
        </w:rPr>
        <w:t>365 булок хлеба 1 сорта по цене товаропроизводителя на сумму 291</w:t>
      </w:r>
      <w:r>
        <w:rPr>
          <w:color w:val="000000"/>
          <w:sz w:val="28"/>
          <w:szCs w:val="28"/>
        </w:rPr>
        <w:t xml:space="preserve"> </w:t>
      </w:r>
      <w:r w:rsidRPr="005C3839">
        <w:rPr>
          <w:color w:val="000000"/>
          <w:sz w:val="28"/>
          <w:szCs w:val="28"/>
        </w:rPr>
        <w:t>935 рублей.</w:t>
      </w:r>
    </w:p>
    <w:p w:rsidR="0006580C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Во исполнение Указа Президента Республики Адыгея от 19.10.2007 года № 225 «О мерах по стабилизации на отдельные виды социально значимых продовольственных т</w:t>
      </w:r>
      <w:r>
        <w:rPr>
          <w:color w:val="000000"/>
          <w:sz w:val="28"/>
          <w:szCs w:val="28"/>
        </w:rPr>
        <w:t>оваров Республике Адыгея» за 9 месяцев 2017 года проведено 26</w:t>
      </w:r>
      <w:r w:rsidRPr="007D4957">
        <w:rPr>
          <w:color w:val="000000"/>
          <w:sz w:val="28"/>
          <w:szCs w:val="28"/>
        </w:rPr>
        <w:t xml:space="preserve"> мониторинга цен на социально значимы</w:t>
      </w:r>
      <w:r>
        <w:rPr>
          <w:color w:val="000000"/>
          <w:sz w:val="28"/>
          <w:szCs w:val="28"/>
        </w:rPr>
        <w:t>е продукты питания, охвачено более 25</w:t>
      </w:r>
      <w:r w:rsidRPr="007D4957">
        <w:rPr>
          <w:color w:val="000000"/>
          <w:sz w:val="28"/>
          <w:szCs w:val="28"/>
        </w:rPr>
        <w:t xml:space="preserve"> торговых объектов. </w:t>
      </w:r>
    </w:p>
    <w:p w:rsidR="0006580C" w:rsidRPr="007D4957" w:rsidRDefault="0006580C" w:rsidP="00065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При выявлении завышения рекомендуемых торговых наценок проводилась работа с руководителями предприятий торговли.</w:t>
      </w:r>
    </w:p>
    <w:p w:rsidR="0006580C" w:rsidRDefault="0006580C" w:rsidP="0006580C">
      <w:pPr>
        <w:pStyle w:val="a3"/>
        <w:spacing w:line="240" w:lineRule="auto"/>
        <w:ind w:firstLine="708"/>
      </w:pPr>
      <w:proofErr w:type="spellStart"/>
      <w:r>
        <w:t>Кошехабльский</w:t>
      </w:r>
      <w:proofErr w:type="spellEnd"/>
      <w:r>
        <w:t xml:space="preserve"> район  имеет достаточно развитую банковскую сеть, включая ПАО «Сбербанк России», «</w:t>
      </w:r>
      <w:proofErr w:type="spellStart"/>
      <w:r>
        <w:t>Россельхозбанк</w:t>
      </w:r>
      <w:proofErr w:type="spellEnd"/>
      <w:r>
        <w:t>», ОАО «</w:t>
      </w:r>
      <w:proofErr w:type="spellStart"/>
      <w:r>
        <w:t>Майкопбанк</w:t>
      </w:r>
      <w:proofErr w:type="spellEnd"/>
      <w:r>
        <w:t>».</w:t>
      </w:r>
    </w:p>
    <w:p w:rsidR="0006580C" w:rsidRDefault="00FD76F5" w:rsidP="0006580C">
      <w:pPr>
        <w:pStyle w:val="a3"/>
        <w:spacing w:line="240" w:lineRule="auto"/>
        <w:ind w:firstLine="708"/>
      </w:pPr>
      <w:r>
        <w:t>На территории МО «</w:t>
      </w:r>
      <w:proofErr w:type="spellStart"/>
      <w:r>
        <w:t>Кошехабльский</w:t>
      </w:r>
      <w:proofErr w:type="spellEnd"/>
      <w:r>
        <w:t xml:space="preserve"> район» отсутствуют хозяйствующие субъекты с долей участия муниципального образования 50% и более, в связи </w:t>
      </w:r>
      <w:r w:rsidR="004A6B30">
        <w:t>этим</w:t>
      </w:r>
      <w:r>
        <w:t xml:space="preserve"> реестр </w:t>
      </w:r>
      <w:r w:rsidR="00DB1753">
        <w:t>хозяйствующи</w:t>
      </w:r>
      <w:r w:rsidR="004A6B30">
        <w:t>х</w:t>
      </w:r>
      <w:r w:rsidR="00DB1753">
        <w:t xml:space="preserve"> субъект</w:t>
      </w:r>
      <w:r w:rsidR="004A6B30">
        <w:t>ов</w:t>
      </w:r>
      <w:r w:rsidR="00DB1753">
        <w:t xml:space="preserve"> с долей участия муниципального образования 50% и более </w:t>
      </w:r>
      <w:r>
        <w:t>не ведется.</w:t>
      </w:r>
    </w:p>
    <w:p w:rsidR="00FD76F5" w:rsidRDefault="00FD76F5" w:rsidP="0006580C">
      <w:pPr>
        <w:pStyle w:val="a3"/>
        <w:spacing w:line="240" w:lineRule="auto"/>
        <w:ind w:firstLine="708"/>
        <w:jc w:val="center"/>
        <w:rPr>
          <w:b/>
        </w:rPr>
      </w:pPr>
    </w:p>
    <w:p w:rsidR="0006580C" w:rsidRPr="004D3A8B" w:rsidRDefault="0006580C" w:rsidP="0006580C">
      <w:pPr>
        <w:pStyle w:val="a3"/>
        <w:spacing w:line="240" w:lineRule="auto"/>
        <w:ind w:firstLine="708"/>
        <w:jc w:val="center"/>
        <w:rPr>
          <w:b/>
        </w:rPr>
      </w:pPr>
      <w:r w:rsidRPr="004D3A8B">
        <w:rPr>
          <w:b/>
        </w:rPr>
        <w:t xml:space="preserve">4. Деятельность органов местного самоуправления </w:t>
      </w:r>
      <w:r>
        <w:rPr>
          <w:b/>
        </w:rPr>
        <w:t>МО «</w:t>
      </w:r>
      <w:proofErr w:type="spellStart"/>
      <w:r>
        <w:rPr>
          <w:b/>
        </w:rPr>
        <w:t>Кошехабльский</w:t>
      </w:r>
      <w:proofErr w:type="spellEnd"/>
      <w:r>
        <w:rPr>
          <w:b/>
        </w:rPr>
        <w:t xml:space="preserve"> район»</w:t>
      </w:r>
    </w:p>
    <w:p w:rsidR="0006580C" w:rsidRDefault="0006580C" w:rsidP="0006580C">
      <w:pPr>
        <w:pStyle w:val="a3"/>
        <w:spacing w:line="240" w:lineRule="auto"/>
        <w:ind w:firstLine="708"/>
      </w:pPr>
    </w:p>
    <w:p w:rsidR="0006580C" w:rsidRDefault="0006580C" w:rsidP="0006580C">
      <w:pPr>
        <w:pStyle w:val="a3"/>
        <w:spacing w:line="240" w:lineRule="auto"/>
        <w:ind w:firstLine="708"/>
      </w:pPr>
      <w:r>
        <w:t xml:space="preserve"> Органы местного самоуправления МО «</w:t>
      </w:r>
      <w:proofErr w:type="spellStart"/>
      <w:r>
        <w:t>Кошехабльский</w:t>
      </w:r>
      <w:proofErr w:type="spellEnd"/>
      <w:r>
        <w:t xml:space="preserve"> район» района принимают участие в реализации Стандарта развития конкуренции и «дорожной карты» в Республике Адыгея и на территории МО «</w:t>
      </w:r>
      <w:proofErr w:type="spellStart"/>
      <w:r>
        <w:t>Кошехабльский</w:t>
      </w:r>
      <w:proofErr w:type="spellEnd"/>
      <w:r>
        <w:t xml:space="preserve"> район». </w:t>
      </w:r>
    </w:p>
    <w:p w:rsidR="0006580C" w:rsidRDefault="0006580C" w:rsidP="0006580C">
      <w:pPr>
        <w:pStyle w:val="a3"/>
        <w:spacing w:line="240" w:lineRule="auto"/>
        <w:ind w:firstLine="708"/>
      </w:pPr>
      <w:r>
        <w:t xml:space="preserve"> Администрацией района принято постановление об утверждении Плана мероприятий «Дорожной карты» по внедрению Стандарта </w:t>
      </w:r>
      <w:r>
        <w:lastRenderedPageBreak/>
        <w:t>конкуренции, а также определен уполномоченный орган по содействию развития конкуренции на территории МО «</w:t>
      </w:r>
      <w:proofErr w:type="spellStart"/>
      <w:r>
        <w:t>Кошехабльский</w:t>
      </w:r>
      <w:proofErr w:type="spellEnd"/>
      <w:r>
        <w:t xml:space="preserve"> район».</w:t>
      </w:r>
    </w:p>
    <w:p w:rsidR="0006580C" w:rsidRDefault="0006580C" w:rsidP="0006580C">
      <w:pPr>
        <w:pStyle w:val="a3"/>
        <w:spacing w:line="240" w:lineRule="auto"/>
        <w:ind w:firstLine="708"/>
      </w:pPr>
      <w:r>
        <w:t xml:space="preserve"> «Дорожная карта» предполагает реализацию мероприятий на приоритетных и социально значимых рынках с целью создания условий для развития конкуренции, обеспечения реализации системного и единообразного подхода в деятельности органов местного самоуправления </w:t>
      </w:r>
      <w:proofErr w:type="spellStart"/>
      <w:r>
        <w:t>Кошехабльского</w:t>
      </w:r>
      <w:proofErr w:type="spellEnd"/>
      <w:r>
        <w:t xml:space="preserve"> района. Согласно «дорожной карте»:</w:t>
      </w:r>
    </w:p>
    <w:p w:rsidR="0006580C" w:rsidRDefault="0006580C" w:rsidP="0006580C">
      <w:pPr>
        <w:pStyle w:val="a3"/>
        <w:spacing w:line="240" w:lineRule="auto"/>
        <w:ind w:firstLine="708"/>
      </w:pPr>
      <w:r>
        <w:t xml:space="preserve"> </w:t>
      </w:r>
      <w:r>
        <w:sym w:font="Symbol" w:char="F0B7"/>
      </w:r>
      <w:r>
        <w:t xml:space="preserve"> заключено Соглашение между администрацией МО «</w:t>
      </w:r>
      <w:proofErr w:type="spellStart"/>
      <w:r>
        <w:t>Кошехабльский</w:t>
      </w:r>
      <w:proofErr w:type="spellEnd"/>
      <w:r>
        <w:t xml:space="preserve"> район» и Министерством экономического развития РА;</w:t>
      </w:r>
    </w:p>
    <w:p w:rsidR="0006580C" w:rsidRDefault="0006580C" w:rsidP="0006580C">
      <w:pPr>
        <w:pStyle w:val="a3"/>
        <w:numPr>
          <w:ilvl w:val="0"/>
          <w:numId w:val="3"/>
        </w:numPr>
        <w:spacing w:line="240" w:lineRule="auto"/>
      </w:pPr>
      <w:r>
        <w:t>Проводится мониторинг состояния конкурентной среды</w:t>
      </w:r>
    </w:p>
    <w:p w:rsidR="004D3A8B" w:rsidRPr="004D3A8B" w:rsidRDefault="0006580C" w:rsidP="0006580C">
      <w:pPr>
        <w:pStyle w:val="a3"/>
        <w:spacing w:line="240" w:lineRule="auto"/>
        <w:rPr>
          <w:szCs w:val="28"/>
        </w:rPr>
      </w:pPr>
      <w:r w:rsidRPr="004D3A8B">
        <w:rPr>
          <w:color w:val="434343"/>
          <w:szCs w:val="28"/>
          <w:shd w:val="clear" w:color="auto" w:fill="FFFFFF"/>
        </w:rPr>
        <w:t xml:space="preserve">В целях своевременного рассмотрения вопросов, возникающих при организации проведения анкетирования </w:t>
      </w:r>
      <w:proofErr w:type="spellStart"/>
      <w:r w:rsidRPr="004D3A8B">
        <w:rPr>
          <w:color w:val="434343"/>
          <w:szCs w:val="28"/>
          <w:shd w:val="clear" w:color="auto" w:fill="FFFFFF"/>
        </w:rPr>
        <w:t>Мин</w:t>
      </w:r>
      <w:r w:rsidR="001B351F">
        <w:rPr>
          <w:color w:val="434343"/>
          <w:szCs w:val="28"/>
          <w:shd w:val="clear" w:color="auto" w:fill="FFFFFF"/>
        </w:rPr>
        <w:t>ие</w:t>
      </w:r>
      <w:proofErr w:type="spellEnd"/>
      <w:r w:rsidR="004D3A8B" w:rsidRPr="004D3A8B">
        <w:rPr>
          <w:color w:val="434343"/>
          <w:szCs w:val="28"/>
          <w:shd w:val="clear" w:color="auto" w:fill="FFFFFF"/>
        </w:rPr>
        <w:t xml:space="preserve"> совещани</w:t>
      </w:r>
      <w:r w:rsidR="001B351F">
        <w:rPr>
          <w:color w:val="434343"/>
          <w:szCs w:val="28"/>
          <w:shd w:val="clear" w:color="auto" w:fill="FFFFFF"/>
        </w:rPr>
        <w:t>я</w:t>
      </w:r>
      <w:r w:rsidR="00FF12B3">
        <w:rPr>
          <w:color w:val="434343"/>
          <w:szCs w:val="28"/>
          <w:shd w:val="clear" w:color="auto" w:fill="FFFFFF"/>
        </w:rPr>
        <w:t xml:space="preserve"> и обучающие семинары</w:t>
      </w:r>
      <w:r w:rsidR="004D3A8B" w:rsidRPr="004D3A8B">
        <w:rPr>
          <w:color w:val="434343"/>
          <w:szCs w:val="28"/>
          <w:shd w:val="clear" w:color="auto" w:fill="FFFFFF"/>
        </w:rPr>
        <w:t>, посвященное вопросам мониторинга внедрения стандарта развития конкуренции</w:t>
      </w:r>
      <w:r w:rsidR="001B351F">
        <w:rPr>
          <w:color w:val="434343"/>
          <w:szCs w:val="28"/>
          <w:shd w:val="clear" w:color="auto" w:fill="FFFFFF"/>
        </w:rPr>
        <w:t>, в которых принимали участие представители администрации МО «</w:t>
      </w:r>
      <w:proofErr w:type="spellStart"/>
      <w:r w:rsidR="001B351F">
        <w:rPr>
          <w:color w:val="434343"/>
          <w:szCs w:val="28"/>
          <w:shd w:val="clear" w:color="auto" w:fill="FFFFFF"/>
        </w:rPr>
        <w:t>Кошехабльский</w:t>
      </w:r>
      <w:proofErr w:type="spellEnd"/>
      <w:r w:rsidR="001B351F">
        <w:rPr>
          <w:color w:val="434343"/>
          <w:szCs w:val="28"/>
          <w:shd w:val="clear" w:color="auto" w:fill="FFFFFF"/>
        </w:rPr>
        <w:t xml:space="preserve"> район».</w:t>
      </w:r>
    </w:p>
    <w:p w:rsidR="0006580C" w:rsidRDefault="0006580C" w:rsidP="008A40CE">
      <w:pPr>
        <w:pStyle w:val="a3"/>
        <w:jc w:val="center"/>
        <w:rPr>
          <w:b/>
        </w:rPr>
      </w:pPr>
    </w:p>
    <w:p w:rsidR="008A40CE" w:rsidRDefault="0006580C" w:rsidP="008A40CE">
      <w:pPr>
        <w:pStyle w:val="a3"/>
        <w:jc w:val="center"/>
      </w:pPr>
      <w:r>
        <w:rPr>
          <w:b/>
        </w:rPr>
        <w:t>5.</w:t>
      </w:r>
      <w:r w:rsidR="008A40CE" w:rsidRPr="008A40CE">
        <w:rPr>
          <w:b/>
        </w:rPr>
        <w:t xml:space="preserve"> Результаты опросов хозяйствующих субъектов и потребителей</w:t>
      </w:r>
      <w:r w:rsidR="008A40CE">
        <w:t xml:space="preserve"> </w:t>
      </w:r>
    </w:p>
    <w:p w:rsidR="008A40CE" w:rsidRDefault="008A40CE" w:rsidP="008A40CE">
      <w:pPr>
        <w:pStyle w:val="a3"/>
        <w:jc w:val="center"/>
      </w:pPr>
    </w:p>
    <w:p w:rsidR="008A40CE" w:rsidRDefault="008A40CE" w:rsidP="008A40CE">
      <w:pPr>
        <w:pStyle w:val="a3"/>
      </w:pPr>
      <w:r>
        <w:t>В опросе приняли участие в</w:t>
      </w:r>
      <w:r w:rsidR="00FD76F5">
        <w:t xml:space="preserve">сего 295 человек, 165-  жителей </w:t>
      </w:r>
      <w:proofErr w:type="gramStart"/>
      <w:r w:rsidR="00FD76F5">
        <w:t xml:space="preserve">( </w:t>
      </w:r>
      <w:proofErr w:type="gramEnd"/>
      <w:r w:rsidR="00FD76F5">
        <w:t>55,9% от числа опрошенных)</w:t>
      </w:r>
      <w:r>
        <w:t xml:space="preserve"> и 130 субъектов малого и среднего предпринимательства (44,1%</w:t>
      </w:r>
      <w:r w:rsidR="004A6B30">
        <w:t xml:space="preserve"> </w:t>
      </w:r>
      <w:r>
        <w:t xml:space="preserve">от общего числа опрошенных). </w:t>
      </w:r>
    </w:p>
    <w:p w:rsidR="008A40CE" w:rsidRDefault="004A6B30" w:rsidP="008A40CE">
      <w:pPr>
        <w:pStyle w:val="a3"/>
      </w:pPr>
      <w:r>
        <w:t>В ходе анкетирования</w:t>
      </w:r>
      <w:r w:rsidR="008A40CE">
        <w:t xml:space="preserve">  проанализирована ситуация на </w:t>
      </w:r>
      <w:r>
        <w:t xml:space="preserve">конкурентных </w:t>
      </w:r>
      <w:r w:rsidR="008A40CE">
        <w:t xml:space="preserve">рынках товаров и услуг в республики, выявлены положительные и отрицательные тенденции </w:t>
      </w:r>
      <w:r>
        <w:t xml:space="preserve">их </w:t>
      </w:r>
      <w:r w:rsidR="008A40CE">
        <w:t xml:space="preserve">развития. </w:t>
      </w:r>
      <w:proofErr w:type="spellStart"/>
      <w:r>
        <w:t>Вывлено</w:t>
      </w:r>
      <w:proofErr w:type="spellEnd"/>
      <w:r w:rsidR="008A40CE">
        <w:t xml:space="preserve"> объективное мнение представителей предпринимательского сообщества и потребителей о качестве товаров и услуг, их разнообразии, доступности и состоянии ценовой политики. </w:t>
      </w:r>
    </w:p>
    <w:p w:rsidR="004A6B30" w:rsidRDefault="004A6B30" w:rsidP="008A40CE">
      <w:pPr>
        <w:pStyle w:val="a3"/>
      </w:pPr>
    </w:p>
    <w:p w:rsidR="00AA7A39" w:rsidRDefault="00AA7A39" w:rsidP="008A40CE">
      <w:pPr>
        <w:pStyle w:val="a3"/>
      </w:pPr>
    </w:p>
    <w:p w:rsidR="00AA7A39" w:rsidRDefault="00AA7A39" w:rsidP="006215E0">
      <w:pPr>
        <w:pStyle w:val="a3"/>
        <w:jc w:val="center"/>
        <w:rPr>
          <w:b/>
        </w:rPr>
      </w:pPr>
      <w:r w:rsidRPr="00AA7A39">
        <w:rPr>
          <w:b/>
        </w:rPr>
        <w:t xml:space="preserve">6. </w:t>
      </w:r>
      <w:r>
        <w:rPr>
          <w:b/>
        </w:rPr>
        <w:t>О</w:t>
      </w:r>
      <w:r w:rsidRPr="00AA7A39">
        <w:rPr>
          <w:b/>
        </w:rPr>
        <w:t>бзор ситуации</w:t>
      </w:r>
      <w:r w:rsidR="001A6B8C">
        <w:rPr>
          <w:b/>
        </w:rPr>
        <w:t xml:space="preserve"> о состоянии конкурентной среды </w:t>
      </w:r>
    </w:p>
    <w:p w:rsidR="00C63FF4" w:rsidRDefault="00C63FF4" w:rsidP="008A40CE">
      <w:pPr>
        <w:pStyle w:val="a3"/>
        <w:rPr>
          <w:b/>
        </w:rPr>
      </w:pPr>
    </w:p>
    <w:p w:rsidR="00C63FF4" w:rsidRDefault="00C63FF4" w:rsidP="001A6B8C">
      <w:pPr>
        <w:pStyle w:val="a3"/>
        <w:jc w:val="center"/>
        <w:rPr>
          <w:b/>
        </w:rPr>
      </w:pPr>
      <w:r>
        <w:rPr>
          <w:b/>
        </w:rPr>
        <w:t>6.1 Рынок услуг дошкольного образования</w:t>
      </w:r>
    </w:p>
    <w:p w:rsidR="00814B54" w:rsidRDefault="00814B54" w:rsidP="00C63FF4">
      <w:pPr>
        <w:ind w:left="-15" w:right="108"/>
        <w:jc w:val="both"/>
        <w:rPr>
          <w:szCs w:val="28"/>
        </w:rPr>
      </w:pPr>
    </w:p>
    <w:p w:rsidR="00C63FF4" w:rsidRDefault="00C63FF4" w:rsidP="00814B54">
      <w:pPr>
        <w:ind w:left="-15" w:right="108" w:firstLine="723"/>
        <w:jc w:val="both"/>
        <w:rPr>
          <w:szCs w:val="28"/>
        </w:rPr>
      </w:pPr>
      <w:r>
        <w:rPr>
          <w:szCs w:val="28"/>
        </w:rPr>
        <w:t>В системе образования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 входит 28 образовательных организаций: 13 общеобразовательных учреждений, 13 дошкольных образовательных учреждений; 2 учреждения дополнительного образования — ЦДОДД, ДЮСШ. Сеть образовательных учреждений в муниципалитете сохранена без изменений. </w:t>
      </w:r>
    </w:p>
    <w:p w:rsidR="00C63FF4" w:rsidRDefault="00C63FF4" w:rsidP="00C63FF4">
      <w:pPr>
        <w:ind w:left="-15" w:right="108" w:firstLine="723"/>
        <w:jc w:val="both"/>
        <w:rPr>
          <w:szCs w:val="28"/>
        </w:rPr>
      </w:pPr>
      <w:r>
        <w:rPr>
          <w:szCs w:val="28"/>
        </w:rPr>
        <w:t xml:space="preserve">Во всех учреждениях произведен косметический ремонт учебных кабинетов, коридоров, пищеблоков, актовых залов. Все образовательные учреждения района оборудованы автоматическими противопожарными системами и системами оповещения людей на случай возникновения пожара. Выполнены ежегодные противопожарные мероприятия: обработка </w:t>
      </w:r>
      <w:r>
        <w:rPr>
          <w:szCs w:val="28"/>
        </w:rPr>
        <w:lastRenderedPageBreak/>
        <w:t>деревянных конструкций, чердачных помещений огнезащитным составом, проверка сопротивления изоляции электросети и заземление оборудования, замена огнетушителей.</w:t>
      </w:r>
    </w:p>
    <w:p w:rsidR="00C63FF4" w:rsidRDefault="00C63FF4" w:rsidP="00C63FF4">
      <w:pPr>
        <w:ind w:left="-15" w:right="108" w:firstLine="720"/>
        <w:jc w:val="both"/>
        <w:rPr>
          <w:szCs w:val="28"/>
        </w:rPr>
      </w:pPr>
      <w:r>
        <w:rPr>
          <w:szCs w:val="28"/>
        </w:rPr>
        <w:t>Ведется электронная очередь по зачислению в ДОУ. Во всех ОУ имеется  свой сайт. Сайт – часть образовательной информационной среды. Именно сайт обеспечивает открытость и доступность образовательного учреждения.  Также к сайту ОУ есть свои требования.</w:t>
      </w:r>
    </w:p>
    <w:p w:rsidR="00C63FF4" w:rsidRDefault="00C63FF4" w:rsidP="00C63FF4">
      <w:pPr>
        <w:ind w:firstLine="705"/>
        <w:jc w:val="both"/>
        <w:rPr>
          <w:szCs w:val="28"/>
        </w:rPr>
      </w:pPr>
      <w:r>
        <w:rPr>
          <w:szCs w:val="28"/>
        </w:rPr>
        <w:t>Также в общеобразовательных учреждениях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ведется учет контингента обучающихся АИС «Зачисление в ОО».</w:t>
      </w:r>
    </w:p>
    <w:p w:rsidR="00C63FF4" w:rsidRDefault="00C63FF4" w:rsidP="00C63FF4">
      <w:pPr>
        <w:ind w:firstLine="705"/>
        <w:jc w:val="both"/>
        <w:rPr>
          <w:szCs w:val="28"/>
        </w:rPr>
      </w:pPr>
      <w:r>
        <w:rPr>
          <w:szCs w:val="28"/>
        </w:rPr>
        <w:t xml:space="preserve">Сеть детских учреждений охватывает дошкольным образованием 1532 человек. </w:t>
      </w:r>
    </w:p>
    <w:p w:rsidR="00C63FF4" w:rsidRDefault="00C63FF4" w:rsidP="00C63FF4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Своевременно принятые меры по обеспечению доступности дошкольных образовательных услуг позволили достичь ряда позитивных изменений в решении данной социально значимой проблемы: </w:t>
      </w:r>
    </w:p>
    <w:p w:rsidR="00C63FF4" w:rsidRPr="004A6B30" w:rsidRDefault="00C63FF4" w:rsidP="004A6B3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>обеспечение 100% доступности дошкольного образования для   детей в возрасте от 3 до 7 лет:</w:t>
      </w:r>
    </w:p>
    <w:p w:rsidR="00C63FF4" w:rsidRPr="004A6B30" w:rsidRDefault="00C63FF4" w:rsidP="004A6B3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>организовано функционирование единой электронной очереди и работы по предоставлению этой услуги;</w:t>
      </w:r>
    </w:p>
    <w:p w:rsidR="00C63FF4" w:rsidRPr="004A6B30" w:rsidRDefault="00C63FF4" w:rsidP="004A6B3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 xml:space="preserve">от 1 года до 3-х лет состоят на учете для определения в ДОУ-133 детей </w:t>
      </w:r>
      <w:proofErr w:type="gramStart"/>
      <w:r w:rsidRPr="004A6B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A6B30">
        <w:rPr>
          <w:rFonts w:ascii="Times New Roman" w:hAnsi="Times New Roman"/>
          <w:sz w:val="28"/>
          <w:szCs w:val="28"/>
        </w:rPr>
        <w:t>они не нуждаются в обеспечении местами в ДОУ в данный момент, обеспечиваются по мере необходимости без проблем);</w:t>
      </w:r>
    </w:p>
    <w:p w:rsidR="00C63FF4" w:rsidRPr="004A6B30" w:rsidRDefault="00C63FF4" w:rsidP="004A6B3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B30">
        <w:rPr>
          <w:rFonts w:ascii="Times New Roman" w:hAnsi="Times New Roman"/>
          <w:sz w:val="28"/>
          <w:szCs w:val="28"/>
        </w:rPr>
        <w:t>численность детей в возрасте от 3-6 лет, состоящих на учете для определения в ДОУ, составляет -0 человек, т.е. проблемы с очередностью в районе решены;</w:t>
      </w:r>
    </w:p>
    <w:p w:rsidR="00C63FF4" w:rsidRPr="004A6B30" w:rsidRDefault="00C63FF4" w:rsidP="004A6B3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30">
        <w:rPr>
          <w:rFonts w:ascii="Times New Roman" w:hAnsi="Times New Roman"/>
          <w:sz w:val="28"/>
          <w:szCs w:val="28"/>
        </w:rPr>
        <w:t>в соответствии с Постановлением главы АМО «</w:t>
      </w:r>
      <w:proofErr w:type="spellStart"/>
      <w:r w:rsidRPr="004A6B30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4A6B30">
        <w:rPr>
          <w:rFonts w:ascii="Times New Roman" w:hAnsi="Times New Roman"/>
          <w:sz w:val="28"/>
          <w:szCs w:val="28"/>
        </w:rPr>
        <w:t xml:space="preserve"> район» №42 от 26 февраля 2016 года «Об организации бесплатного питания детей, обучающихся по программам дошкольного образования из средств бюджета МО «</w:t>
      </w:r>
      <w:proofErr w:type="spellStart"/>
      <w:r w:rsidRPr="004A6B30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4A6B30">
        <w:rPr>
          <w:rFonts w:ascii="Times New Roman" w:hAnsi="Times New Roman"/>
          <w:sz w:val="28"/>
          <w:szCs w:val="28"/>
        </w:rPr>
        <w:t xml:space="preserve"> район»  организовано бесплатное питание детей из малообеспеченных, многодетных семей, находящихся в трудной жизненной ситуации, в количестве 89 воспитанников на сумму 71 200 рублей ежемесячно;</w:t>
      </w:r>
      <w:proofErr w:type="gramEnd"/>
    </w:p>
    <w:p w:rsidR="004A6B30" w:rsidRPr="004A6B30" w:rsidRDefault="00C63FF4" w:rsidP="00C63FF4">
      <w:pPr>
        <w:pStyle w:val="a6"/>
        <w:numPr>
          <w:ilvl w:val="0"/>
          <w:numId w:val="3"/>
        </w:numPr>
        <w:jc w:val="both"/>
        <w:rPr>
          <w:szCs w:val="28"/>
        </w:rPr>
      </w:pPr>
      <w:r w:rsidRPr="004A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B30">
        <w:rPr>
          <w:rFonts w:ascii="Times New Roman" w:hAnsi="Times New Roman"/>
          <w:sz w:val="28"/>
          <w:szCs w:val="28"/>
        </w:rPr>
        <w:t>родителям, имеющим 3-х и более несовершеннолетних детей родительская плата компенсируется</w:t>
      </w:r>
      <w:proofErr w:type="gramEnd"/>
      <w:r w:rsidRPr="004A6B30">
        <w:rPr>
          <w:rFonts w:ascii="Times New Roman" w:hAnsi="Times New Roman"/>
          <w:sz w:val="28"/>
          <w:szCs w:val="28"/>
        </w:rPr>
        <w:t xml:space="preserve"> в размере 30 % за счет местного бюджета, а взимается в размере 70%  от установленной родительской платы (800 рублей)  осуществляются для 423-х воспитанников на сумму 101, 520 рублей ежемесячно;</w:t>
      </w:r>
    </w:p>
    <w:p w:rsidR="00C63FF4" w:rsidRPr="004A6B30" w:rsidRDefault="00521D4A" w:rsidP="00C63FF4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 переход на ФГОС всех дошкольных образовательных учреждений</w:t>
      </w:r>
      <w:r w:rsidR="00C63FF4" w:rsidRPr="004A6B30">
        <w:rPr>
          <w:rFonts w:ascii="Times New Roman" w:hAnsi="Times New Roman"/>
          <w:sz w:val="28"/>
          <w:szCs w:val="28"/>
        </w:rPr>
        <w:t xml:space="preserve"> муниципалитета.</w:t>
      </w:r>
    </w:p>
    <w:p w:rsidR="00AA7A39" w:rsidRPr="00814B54" w:rsidRDefault="00814B54" w:rsidP="001A6B8C">
      <w:pPr>
        <w:pStyle w:val="a3"/>
        <w:jc w:val="center"/>
        <w:rPr>
          <w:b/>
        </w:rPr>
      </w:pPr>
      <w:r w:rsidRPr="00814B54">
        <w:rPr>
          <w:b/>
        </w:rPr>
        <w:lastRenderedPageBreak/>
        <w:t>6.2 Рынок услуг детского отдыха и оздоровления</w:t>
      </w:r>
    </w:p>
    <w:p w:rsidR="00656EA6" w:rsidRDefault="00656EA6" w:rsidP="00656EA6">
      <w:pPr>
        <w:jc w:val="both"/>
        <w:rPr>
          <w:szCs w:val="28"/>
        </w:rPr>
      </w:pPr>
    </w:p>
    <w:p w:rsidR="00656EA6" w:rsidRPr="00FA7092" w:rsidRDefault="00656EA6" w:rsidP="00656EA6">
      <w:pPr>
        <w:ind w:firstLine="708"/>
        <w:jc w:val="both"/>
        <w:rPr>
          <w:szCs w:val="28"/>
        </w:rPr>
      </w:pPr>
      <w:r>
        <w:rPr>
          <w:szCs w:val="28"/>
        </w:rPr>
        <w:t xml:space="preserve">На базе 12 общеобразовательных образовательных учреждений были организованы летние лагеря отдыха дневного пребывания. В 2017 году было охвачено 690 детей в возрасте от 7 до 16 лет длительностью 21 день. Объем финансирования на эти цели составил за счет РБ 1719,9 тыс. рублей, за счет МБ – 163,8 тыс. рублей. </w:t>
      </w:r>
    </w:p>
    <w:p w:rsidR="00656EA6" w:rsidRDefault="00656EA6" w:rsidP="008A40CE">
      <w:pPr>
        <w:pStyle w:val="a3"/>
        <w:rPr>
          <w:b/>
        </w:rPr>
      </w:pPr>
    </w:p>
    <w:p w:rsidR="00AA7A39" w:rsidRDefault="00656EA6" w:rsidP="001A6B8C">
      <w:pPr>
        <w:pStyle w:val="a3"/>
        <w:jc w:val="center"/>
        <w:rPr>
          <w:b/>
        </w:rPr>
      </w:pPr>
      <w:r w:rsidRPr="00656EA6">
        <w:rPr>
          <w:b/>
        </w:rPr>
        <w:t>6.3 Рынок услуг в сфере культуры</w:t>
      </w:r>
    </w:p>
    <w:p w:rsidR="001A6B8C" w:rsidRDefault="001A6B8C" w:rsidP="004571EC">
      <w:pPr>
        <w:ind w:firstLine="641"/>
        <w:jc w:val="both"/>
        <w:rPr>
          <w:color w:val="000000"/>
          <w:szCs w:val="28"/>
        </w:rPr>
      </w:pPr>
    </w:p>
    <w:p w:rsidR="004571EC" w:rsidRDefault="004571EC" w:rsidP="004571EC">
      <w:pPr>
        <w:ind w:firstLine="641"/>
        <w:jc w:val="both"/>
        <w:rPr>
          <w:color w:val="000000"/>
          <w:szCs w:val="28"/>
        </w:rPr>
      </w:pPr>
      <w:r w:rsidRPr="00CE151E">
        <w:rPr>
          <w:color w:val="000000"/>
          <w:szCs w:val="28"/>
        </w:rPr>
        <w:t xml:space="preserve">В </w:t>
      </w:r>
      <w:proofErr w:type="spellStart"/>
      <w:r w:rsidRPr="00CE151E">
        <w:rPr>
          <w:color w:val="000000"/>
          <w:szCs w:val="28"/>
        </w:rPr>
        <w:t>Кошехабльском</w:t>
      </w:r>
      <w:proofErr w:type="spellEnd"/>
      <w:r w:rsidRPr="00CE151E">
        <w:rPr>
          <w:color w:val="000000"/>
          <w:szCs w:val="28"/>
        </w:rPr>
        <w:t xml:space="preserve"> районе   функционирует 19 домов культуры, 15 библиотек, </w:t>
      </w:r>
      <w:r>
        <w:rPr>
          <w:color w:val="000000"/>
          <w:szCs w:val="28"/>
        </w:rPr>
        <w:t>Центр народной культуры, 2 детские школы искусств. В</w:t>
      </w:r>
      <w:r w:rsidRPr="00CE151E">
        <w:rPr>
          <w:color w:val="000000"/>
          <w:szCs w:val="28"/>
        </w:rPr>
        <w:t xml:space="preserve"> районе </w:t>
      </w:r>
      <w:r>
        <w:rPr>
          <w:color w:val="000000"/>
          <w:szCs w:val="28"/>
        </w:rPr>
        <w:t xml:space="preserve">на протяжении всех этих лет </w:t>
      </w:r>
      <w:r w:rsidRPr="00CE151E">
        <w:rPr>
          <w:color w:val="000000"/>
          <w:szCs w:val="28"/>
        </w:rPr>
        <w:t>проходи</w:t>
      </w:r>
      <w:r>
        <w:rPr>
          <w:color w:val="000000"/>
          <w:szCs w:val="28"/>
        </w:rPr>
        <w:t xml:space="preserve">ла </w:t>
      </w:r>
      <w:r w:rsidRPr="00CE151E">
        <w:rPr>
          <w:color w:val="000000"/>
          <w:szCs w:val="28"/>
        </w:rPr>
        <w:t>насыщенная культурная жизнь: провод</w:t>
      </w:r>
      <w:r>
        <w:rPr>
          <w:color w:val="000000"/>
          <w:szCs w:val="28"/>
        </w:rPr>
        <w:t>ились</w:t>
      </w:r>
      <w:r w:rsidRPr="00CE151E">
        <w:rPr>
          <w:color w:val="000000"/>
          <w:szCs w:val="28"/>
        </w:rPr>
        <w:t xml:space="preserve"> фестивали и конкурсы, посвященные различным памятным датам, юбилеям известных людей, выходцев из </w:t>
      </w:r>
      <w:proofErr w:type="spellStart"/>
      <w:r w:rsidRPr="00CE151E">
        <w:rPr>
          <w:color w:val="000000"/>
          <w:szCs w:val="28"/>
        </w:rPr>
        <w:t>Кошехабльского</w:t>
      </w:r>
      <w:proofErr w:type="spellEnd"/>
      <w:r w:rsidRPr="00CE151E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, </w:t>
      </w:r>
      <w:r w:rsidRPr="00CE151E">
        <w:rPr>
          <w:color w:val="000000"/>
          <w:szCs w:val="28"/>
        </w:rPr>
        <w:t xml:space="preserve">творческие вечера, встречи, выставки, концерты. </w:t>
      </w:r>
    </w:p>
    <w:p w:rsidR="004571EC" w:rsidRDefault="004571EC" w:rsidP="004571EC">
      <w:pPr>
        <w:ind w:firstLine="641"/>
        <w:jc w:val="both"/>
        <w:rPr>
          <w:szCs w:val="28"/>
        </w:rPr>
      </w:pPr>
      <w:r>
        <w:rPr>
          <w:color w:val="000000"/>
          <w:szCs w:val="28"/>
        </w:rPr>
        <w:t>Благодаря участию в программных мероприятиях в учреждениях культуры района</w:t>
      </w:r>
      <w:r>
        <w:rPr>
          <w:szCs w:val="28"/>
        </w:rPr>
        <w:t xml:space="preserve"> проведены противопожарные мероприятия, проведены ремонтные работы. Обновлена музыкальная оргтехника, получен автотранспорт. </w:t>
      </w:r>
    </w:p>
    <w:p w:rsidR="008B588B" w:rsidRPr="00656EA6" w:rsidRDefault="008B588B" w:rsidP="004571EC">
      <w:pPr>
        <w:tabs>
          <w:tab w:val="left" w:pos="9355"/>
        </w:tabs>
        <w:ind w:firstLine="709"/>
        <w:jc w:val="both"/>
        <w:rPr>
          <w:szCs w:val="28"/>
        </w:rPr>
      </w:pPr>
      <w:r w:rsidRPr="00656EA6">
        <w:rPr>
          <w:szCs w:val="28"/>
        </w:rPr>
        <w:t>В 2017 году в районе функционировало 127 клубных формирований, в них участников 1983 человека. Из них 82 детских, с числом участников 1226 человека, для молодежи - 5, участников – 147.</w:t>
      </w:r>
    </w:p>
    <w:p w:rsidR="008B588B" w:rsidRDefault="008B588B" w:rsidP="004571EC">
      <w:pPr>
        <w:ind w:firstLine="709"/>
        <w:jc w:val="both"/>
        <w:rPr>
          <w:szCs w:val="28"/>
        </w:rPr>
      </w:pPr>
      <w:r w:rsidRPr="00656EA6">
        <w:rPr>
          <w:szCs w:val="28"/>
        </w:rPr>
        <w:t xml:space="preserve">В  районе было проведено 2878 культурно-массовых мероприятий, в 2016 году – 2881 мероприятие. </w:t>
      </w:r>
    </w:p>
    <w:p w:rsidR="008B588B" w:rsidRPr="003A5FBD" w:rsidRDefault="008B588B" w:rsidP="004571EC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5FBD">
        <w:rPr>
          <w:rFonts w:ascii="Times New Roman" w:hAnsi="Times New Roman"/>
          <w:sz w:val="28"/>
          <w:szCs w:val="28"/>
        </w:rPr>
        <w:t>В рамках программы «</w:t>
      </w:r>
      <w:r>
        <w:rPr>
          <w:rFonts w:ascii="Times New Roman" w:hAnsi="Times New Roman"/>
          <w:sz w:val="28"/>
          <w:szCs w:val="28"/>
        </w:rPr>
        <w:t>К</w:t>
      </w:r>
      <w:r w:rsidRPr="003A5FBD">
        <w:rPr>
          <w:rFonts w:ascii="Times New Roman" w:hAnsi="Times New Roman"/>
          <w:sz w:val="28"/>
          <w:szCs w:val="28"/>
        </w:rPr>
        <w:t xml:space="preserve">ультура России» проведена работа </w:t>
      </w:r>
      <w:r>
        <w:rPr>
          <w:rFonts w:ascii="Times New Roman" w:hAnsi="Times New Roman"/>
          <w:sz w:val="28"/>
          <w:szCs w:val="28"/>
        </w:rPr>
        <w:t>по обновлению зала и сцены</w:t>
      </w:r>
      <w:r w:rsidRPr="003A5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районном Доме культуры.</w:t>
      </w:r>
    </w:p>
    <w:p w:rsidR="00656EA6" w:rsidRDefault="00656EA6" w:rsidP="00656EA6">
      <w:pPr>
        <w:tabs>
          <w:tab w:val="left" w:pos="9355"/>
        </w:tabs>
        <w:ind w:firstLine="709"/>
        <w:jc w:val="both"/>
        <w:rPr>
          <w:szCs w:val="28"/>
        </w:rPr>
      </w:pPr>
    </w:p>
    <w:p w:rsidR="00656EA6" w:rsidRDefault="00656EA6" w:rsidP="008B588B">
      <w:pPr>
        <w:tabs>
          <w:tab w:val="left" w:pos="9355"/>
        </w:tabs>
        <w:ind w:firstLine="709"/>
        <w:jc w:val="center"/>
        <w:rPr>
          <w:b/>
          <w:szCs w:val="28"/>
        </w:rPr>
      </w:pPr>
      <w:r w:rsidRPr="008B588B">
        <w:rPr>
          <w:b/>
          <w:szCs w:val="28"/>
        </w:rPr>
        <w:t>6.4 Рынок дополнительного образования</w:t>
      </w:r>
    </w:p>
    <w:p w:rsidR="008B588B" w:rsidRPr="008B588B" w:rsidRDefault="008B588B" w:rsidP="008B588B">
      <w:pPr>
        <w:tabs>
          <w:tab w:val="left" w:pos="9355"/>
        </w:tabs>
        <w:ind w:firstLine="709"/>
        <w:jc w:val="center"/>
        <w:rPr>
          <w:b/>
          <w:szCs w:val="28"/>
        </w:rPr>
      </w:pPr>
    </w:p>
    <w:p w:rsidR="001E4BAE" w:rsidRPr="003C3108" w:rsidRDefault="001E4BAE" w:rsidP="008B588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занимающихся физической культурой и спортом ежегодно увеличивается, 2015году  11008 человек, в 2016 году- 11317,</w:t>
      </w:r>
      <w:r w:rsidR="008B588B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увеличилось на  150 человек, этому способствовало улучшение инфраструктуры   и пропаганда здорового образа жизни.    По итогам  9 месяцев 2017 года</w:t>
      </w:r>
      <w:r w:rsidR="008B588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спортивно-массовых мероприятий, наш район принял участие во всех республиканских соревнованиях и турнирах.</w:t>
      </w:r>
    </w:p>
    <w:p w:rsidR="008B588B" w:rsidRDefault="001E4BAE" w:rsidP="008B588B">
      <w:pPr>
        <w:ind w:firstLine="851"/>
        <w:jc w:val="both"/>
        <w:rPr>
          <w:szCs w:val="28"/>
        </w:rPr>
      </w:pPr>
      <w:r>
        <w:rPr>
          <w:szCs w:val="28"/>
        </w:rPr>
        <w:t>Администрация  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 принимает участие в Федеральных целевых  программах развития физической культуры и спорта Российской Федераций, это даст возможность  строительства  новых объектов инфраструктуры спорта.</w:t>
      </w:r>
      <w:r w:rsidRPr="00DD46E9">
        <w:rPr>
          <w:szCs w:val="28"/>
        </w:rPr>
        <w:t xml:space="preserve"> </w:t>
      </w:r>
      <w:r>
        <w:rPr>
          <w:szCs w:val="28"/>
        </w:rPr>
        <w:t>Результатом данной работы стало строительство нового футбольного поля с искусственным покрытием</w:t>
      </w:r>
      <w:r w:rsidR="00521D4A">
        <w:rPr>
          <w:szCs w:val="28"/>
        </w:rPr>
        <w:t xml:space="preserve"> </w:t>
      </w:r>
      <w:r>
        <w:rPr>
          <w:szCs w:val="28"/>
        </w:rPr>
        <w:t>(57м на 94 м)</w:t>
      </w:r>
      <w:r w:rsidR="008B588B">
        <w:rPr>
          <w:szCs w:val="28"/>
        </w:rPr>
        <w:t xml:space="preserve"> </w:t>
      </w:r>
      <w:r>
        <w:rPr>
          <w:szCs w:val="28"/>
        </w:rPr>
        <w:t xml:space="preserve">на базе ДЮСШ. Ведется работа по привлечению внебюджетных средств для строительства спортивных объектов </w:t>
      </w:r>
      <w:r w:rsidR="00521D4A">
        <w:rPr>
          <w:szCs w:val="28"/>
        </w:rPr>
        <w:t>-</w:t>
      </w:r>
      <w:r>
        <w:rPr>
          <w:szCs w:val="28"/>
        </w:rPr>
        <w:t xml:space="preserve">  в а. Кошехабль   заверш</w:t>
      </w:r>
      <w:r w:rsidR="008B588B">
        <w:rPr>
          <w:szCs w:val="28"/>
        </w:rPr>
        <w:t xml:space="preserve">илось строительство объекта </w:t>
      </w:r>
      <w:r>
        <w:rPr>
          <w:szCs w:val="28"/>
        </w:rPr>
        <w:t xml:space="preserve"> «Дворец самбо и дзюдо», на средства </w:t>
      </w:r>
      <w:r>
        <w:rPr>
          <w:szCs w:val="28"/>
        </w:rPr>
        <w:lastRenderedPageBreak/>
        <w:t xml:space="preserve">администрации района в х. </w:t>
      </w:r>
      <w:proofErr w:type="spellStart"/>
      <w:r>
        <w:rPr>
          <w:szCs w:val="28"/>
        </w:rPr>
        <w:t>Шелковников</w:t>
      </w:r>
      <w:proofErr w:type="spellEnd"/>
      <w:r>
        <w:rPr>
          <w:szCs w:val="28"/>
        </w:rPr>
        <w:t xml:space="preserve"> установлено уличное гимнастическое оборудование произведена замена футбольных ворот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   </w:t>
      </w:r>
      <w:r w:rsidR="008B588B">
        <w:rPr>
          <w:szCs w:val="28"/>
        </w:rPr>
        <w:t xml:space="preserve"> </w:t>
      </w:r>
    </w:p>
    <w:p w:rsidR="001E4BAE" w:rsidRDefault="001E4BAE" w:rsidP="008B588B">
      <w:pPr>
        <w:ind w:firstLine="851"/>
        <w:jc w:val="both"/>
        <w:rPr>
          <w:szCs w:val="28"/>
        </w:rPr>
      </w:pPr>
      <w:r>
        <w:rPr>
          <w:szCs w:val="28"/>
        </w:rPr>
        <w:t>Ведется активная пропаганда здорового образа жизни в средствах массовой информаций района.</w:t>
      </w:r>
      <w:r w:rsidRPr="007A43DE">
        <w:rPr>
          <w:szCs w:val="28"/>
        </w:rPr>
        <w:t xml:space="preserve"> </w:t>
      </w:r>
      <w:r>
        <w:rPr>
          <w:szCs w:val="28"/>
        </w:rPr>
        <w:t>Все эти меры вмести позволят привлечь к систематическим занятиям физической культурой и спортом, а также приобщать к здоровому образу жизни значительную часть населения района, что, в конечном счете, положительно скажется на улучшении здоровья жителей района.</w:t>
      </w:r>
    </w:p>
    <w:p w:rsidR="001E4BAE" w:rsidRDefault="001E4BAE" w:rsidP="008B588B">
      <w:pPr>
        <w:pStyle w:val="a8"/>
        <w:spacing w:before="0" w:beforeAutospacing="0" w:after="0" w:afterAutospacing="0"/>
        <w:jc w:val="both"/>
        <w:rPr>
          <w:szCs w:val="28"/>
        </w:rPr>
      </w:pPr>
    </w:p>
    <w:p w:rsidR="009000C2" w:rsidRPr="009000C2" w:rsidRDefault="009000C2" w:rsidP="009000C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000C2">
        <w:rPr>
          <w:b/>
          <w:sz w:val="28"/>
          <w:szCs w:val="28"/>
        </w:rPr>
        <w:t>6.5 Рынок медицинских услуг</w:t>
      </w:r>
    </w:p>
    <w:p w:rsidR="009000C2" w:rsidRPr="009000C2" w:rsidRDefault="009000C2" w:rsidP="009000C2">
      <w:pPr>
        <w:ind w:firstLine="709"/>
        <w:jc w:val="both"/>
        <w:rPr>
          <w:szCs w:val="28"/>
        </w:rPr>
      </w:pPr>
    </w:p>
    <w:p w:rsidR="009000C2" w:rsidRPr="009000C2" w:rsidRDefault="009000C2" w:rsidP="009000C2">
      <w:pPr>
        <w:ind w:firstLine="709"/>
        <w:jc w:val="both"/>
        <w:rPr>
          <w:szCs w:val="28"/>
        </w:rPr>
      </w:pPr>
      <w:r w:rsidRPr="009000C2">
        <w:rPr>
          <w:szCs w:val="28"/>
        </w:rPr>
        <w:t xml:space="preserve">Лечебная сеть учреждений здравоохранения </w:t>
      </w:r>
      <w:proofErr w:type="spellStart"/>
      <w:r w:rsidRPr="009000C2">
        <w:rPr>
          <w:szCs w:val="28"/>
        </w:rPr>
        <w:t>Кошехабльского</w:t>
      </w:r>
      <w:proofErr w:type="spellEnd"/>
      <w:r w:rsidRPr="009000C2">
        <w:rPr>
          <w:szCs w:val="28"/>
        </w:rPr>
        <w:t xml:space="preserve"> района представлена: - круглосуточным стационаром на 92 койки, поликлиникой на 300 посещений в день, дневным стационаром на 60 койко-мест,  6 врачебными амбулаториями,  11 </w:t>
      </w:r>
      <w:proofErr w:type="spellStart"/>
      <w:r w:rsidRPr="009000C2">
        <w:rPr>
          <w:szCs w:val="28"/>
        </w:rPr>
        <w:t>ФАПами</w:t>
      </w:r>
      <w:proofErr w:type="spellEnd"/>
      <w:r w:rsidRPr="009000C2">
        <w:rPr>
          <w:szCs w:val="28"/>
        </w:rPr>
        <w:t>.</w:t>
      </w:r>
    </w:p>
    <w:p w:rsidR="009000C2" w:rsidRPr="009000C2" w:rsidRDefault="009000C2" w:rsidP="009000C2">
      <w:pPr>
        <w:ind w:firstLine="708"/>
        <w:jc w:val="both"/>
        <w:rPr>
          <w:szCs w:val="28"/>
        </w:rPr>
      </w:pPr>
      <w:r w:rsidRPr="009000C2">
        <w:rPr>
          <w:szCs w:val="28"/>
        </w:rPr>
        <w:t>Наряду с бесплатным медицинским обслуживанием  жители района  и иногородние могут получать платные медицинские услуги по   диагностике, медицинские осмотры, медицинское освидетельствование водителей, медицинское освидетельствование на ношение оружия.</w:t>
      </w:r>
    </w:p>
    <w:p w:rsidR="009000C2" w:rsidRPr="009000C2" w:rsidRDefault="009000C2" w:rsidP="009000C2">
      <w:pPr>
        <w:ind w:firstLine="708"/>
        <w:jc w:val="both"/>
        <w:rPr>
          <w:szCs w:val="28"/>
        </w:rPr>
      </w:pPr>
      <w:r w:rsidRPr="009000C2">
        <w:rPr>
          <w:szCs w:val="28"/>
        </w:rPr>
        <w:t>Жители района пользуются бесплатным лекарственным обеспечением отдельных категорий граждан, обеспечение которых осуществляется за счет средств бюджетов субъектов Российской Федерации. Дети из малоимущих семей до 3-х лет и из многодетных семей до 6 лет, также обеспечиваются бесплатными медикаментами (за 2017 г.</w:t>
      </w:r>
      <w:proofErr w:type="gramStart"/>
      <w:r w:rsidRPr="009000C2">
        <w:rPr>
          <w:szCs w:val="28"/>
        </w:rPr>
        <w:t xml:space="preserve"> :</w:t>
      </w:r>
      <w:proofErr w:type="gramEnd"/>
    </w:p>
    <w:p w:rsidR="009000C2" w:rsidRPr="009000C2" w:rsidRDefault="009000C2" w:rsidP="009000C2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Дети 3 года на сумму 188,6 </w:t>
      </w:r>
      <w:proofErr w:type="spellStart"/>
      <w:r w:rsidRPr="009000C2">
        <w:rPr>
          <w:szCs w:val="28"/>
        </w:rPr>
        <w:t>тыс</w:t>
      </w:r>
      <w:proofErr w:type="gramStart"/>
      <w:r w:rsidRPr="009000C2">
        <w:rPr>
          <w:szCs w:val="28"/>
        </w:rPr>
        <w:t>.р</w:t>
      </w:r>
      <w:proofErr w:type="gramEnd"/>
      <w:r w:rsidRPr="009000C2">
        <w:rPr>
          <w:szCs w:val="28"/>
        </w:rPr>
        <w:t>уб</w:t>
      </w:r>
      <w:proofErr w:type="spellEnd"/>
      <w:r w:rsidRPr="009000C2">
        <w:rPr>
          <w:szCs w:val="28"/>
        </w:rPr>
        <w:t>.</w:t>
      </w:r>
    </w:p>
    <w:p w:rsidR="009000C2" w:rsidRPr="009000C2" w:rsidRDefault="009000C2" w:rsidP="009000C2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Дети 6 лет на сумму 16,8 </w:t>
      </w:r>
      <w:proofErr w:type="spellStart"/>
      <w:r w:rsidRPr="009000C2">
        <w:rPr>
          <w:szCs w:val="28"/>
        </w:rPr>
        <w:t>тыс</w:t>
      </w:r>
      <w:proofErr w:type="gramStart"/>
      <w:r w:rsidRPr="009000C2">
        <w:rPr>
          <w:szCs w:val="28"/>
        </w:rPr>
        <w:t>.р</w:t>
      </w:r>
      <w:proofErr w:type="gramEnd"/>
      <w:r w:rsidRPr="009000C2">
        <w:rPr>
          <w:szCs w:val="28"/>
        </w:rPr>
        <w:t>уб</w:t>
      </w:r>
      <w:proofErr w:type="spellEnd"/>
      <w:r w:rsidRPr="009000C2">
        <w:rPr>
          <w:szCs w:val="28"/>
        </w:rPr>
        <w:t>.</w:t>
      </w:r>
    </w:p>
    <w:p w:rsidR="009000C2" w:rsidRPr="009000C2" w:rsidRDefault="009000C2" w:rsidP="009000C2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Определенные заболевания 362,9 </w:t>
      </w:r>
      <w:proofErr w:type="spellStart"/>
      <w:r w:rsidRPr="009000C2">
        <w:rPr>
          <w:szCs w:val="28"/>
        </w:rPr>
        <w:t>тыс</w:t>
      </w:r>
      <w:proofErr w:type="gramStart"/>
      <w:r w:rsidRPr="009000C2">
        <w:rPr>
          <w:szCs w:val="28"/>
        </w:rPr>
        <w:t>.р</w:t>
      </w:r>
      <w:proofErr w:type="gramEnd"/>
      <w:r w:rsidRPr="009000C2">
        <w:rPr>
          <w:szCs w:val="28"/>
        </w:rPr>
        <w:t>уб</w:t>
      </w:r>
      <w:proofErr w:type="spellEnd"/>
      <w:r w:rsidRPr="009000C2">
        <w:rPr>
          <w:szCs w:val="28"/>
        </w:rPr>
        <w:t>.</w:t>
      </w:r>
    </w:p>
    <w:p w:rsidR="009000C2" w:rsidRPr="009000C2" w:rsidRDefault="009000C2" w:rsidP="009000C2">
      <w:pPr>
        <w:ind w:firstLine="708"/>
        <w:jc w:val="both"/>
        <w:rPr>
          <w:szCs w:val="28"/>
        </w:rPr>
      </w:pPr>
      <w:r w:rsidRPr="009000C2">
        <w:rPr>
          <w:szCs w:val="28"/>
        </w:rPr>
        <w:t xml:space="preserve">Целью улучшения качества и доступности оказания медицинской помощи населению района,  специалисты по графику проходят  профессиональную  переподготовку на циклах профессионального образования, что позволяет  расширить спектр   медицинских услуг. </w:t>
      </w:r>
    </w:p>
    <w:p w:rsidR="009000C2" w:rsidRDefault="009000C2" w:rsidP="004571E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4BAE" w:rsidRPr="004571EC" w:rsidRDefault="004571EC" w:rsidP="004571E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1EC">
        <w:rPr>
          <w:b/>
          <w:sz w:val="28"/>
          <w:szCs w:val="28"/>
        </w:rPr>
        <w:t>6.</w:t>
      </w:r>
      <w:r w:rsidR="009000C2">
        <w:rPr>
          <w:b/>
          <w:sz w:val="28"/>
          <w:szCs w:val="28"/>
        </w:rPr>
        <w:t>6</w:t>
      </w:r>
      <w:r w:rsidRPr="004571EC">
        <w:rPr>
          <w:b/>
          <w:sz w:val="28"/>
          <w:szCs w:val="28"/>
        </w:rPr>
        <w:t xml:space="preserve"> Рынок услуг ЖКХ</w:t>
      </w:r>
    </w:p>
    <w:p w:rsidR="001E4BAE" w:rsidRPr="004571EC" w:rsidRDefault="001E4BAE" w:rsidP="004571EC">
      <w:pPr>
        <w:pStyle w:val="a8"/>
        <w:spacing w:before="0" w:beforeAutospacing="0" w:after="0" w:afterAutospacing="0"/>
        <w:jc w:val="center"/>
        <w:rPr>
          <w:b/>
          <w:szCs w:val="28"/>
        </w:rPr>
      </w:pP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На территории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</w:t>
      </w:r>
      <w:r>
        <w:rPr>
          <w:szCs w:val="28"/>
        </w:rPr>
        <w:t xml:space="preserve"> насчитывается</w:t>
      </w:r>
      <w:r w:rsidRPr="006B2FFE">
        <w:rPr>
          <w:szCs w:val="28"/>
        </w:rPr>
        <w:t xml:space="preserve"> 50 многоквартирных домов</w:t>
      </w:r>
      <w:r>
        <w:rPr>
          <w:szCs w:val="28"/>
        </w:rPr>
        <w:t>, из</w:t>
      </w:r>
      <w:r w:rsidRPr="006B2FFE">
        <w:rPr>
          <w:szCs w:val="28"/>
        </w:rPr>
        <w:t xml:space="preserve"> </w:t>
      </w:r>
      <w:r>
        <w:rPr>
          <w:szCs w:val="28"/>
        </w:rPr>
        <w:t>которых</w:t>
      </w:r>
      <w:r w:rsidRPr="006B2FFE">
        <w:rPr>
          <w:szCs w:val="28"/>
        </w:rPr>
        <w:t xml:space="preserve"> 42 МКД – </w:t>
      </w:r>
      <w:r>
        <w:rPr>
          <w:szCs w:val="28"/>
        </w:rPr>
        <w:t xml:space="preserve">находятся под </w:t>
      </w:r>
      <w:r w:rsidRPr="006B2FFE">
        <w:rPr>
          <w:szCs w:val="28"/>
        </w:rPr>
        <w:t>непосредственн</w:t>
      </w:r>
      <w:r>
        <w:rPr>
          <w:szCs w:val="28"/>
        </w:rPr>
        <w:t xml:space="preserve">ым </w:t>
      </w:r>
      <w:r w:rsidRPr="006B2FFE">
        <w:rPr>
          <w:szCs w:val="28"/>
        </w:rPr>
        <w:t xml:space="preserve"> управление</w:t>
      </w:r>
      <w:r>
        <w:rPr>
          <w:szCs w:val="28"/>
        </w:rPr>
        <w:t>м жителей</w:t>
      </w:r>
      <w:r w:rsidRPr="006B2FFE">
        <w:rPr>
          <w:szCs w:val="28"/>
        </w:rPr>
        <w:t xml:space="preserve"> и 8 МКД – управляющ</w:t>
      </w:r>
      <w:r>
        <w:rPr>
          <w:szCs w:val="28"/>
        </w:rPr>
        <w:t xml:space="preserve">их </w:t>
      </w:r>
      <w:r w:rsidRPr="006B2FFE">
        <w:rPr>
          <w:szCs w:val="28"/>
        </w:rPr>
        <w:t xml:space="preserve"> компани</w:t>
      </w:r>
      <w:r>
        <w:rPr>
          <w:szCs w:val="28"/>
        </w:rPr>
        <w:t>й</w:t>
      </w:r>
      <w:r w:rsidRPr="006B2FFE">
        <w:rPr>
          <w:szCs w:val="28"/>
        </w:rPr>
        <w:t>.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i/>
          <w:szCs w:val="28"/>
        </w:rPr>
        <w:t xml:space="preserve"> </w:t>
      </w:r>
      <w:r w:rsidRPr="006B2FFE">
        <w:rPr>
          <w:szCs w:val="28"/>
        </w:rPr>
        <w:t xml:space="preserve">Обеспеченность централизованной водой в </w:t>
      </w:r>
      <w:proofErr w:type="spellStart"/>
      <w:r w:rsidRPr="006B2FFE">
        <w:rPr>
          <w:szCs w:val="28"/>
        </w:rPr>
        <w:t>Кошехабльском</w:t>
      </w:r>
      <w:proofErr w:type="spellEnd"/>
      <w:r w:rsidRPr="006B2FFE">
        <w:rPr>
          <w:szCs w:val="28"/>
        </w:rPr>
        <w:t xml:space="preserve"> районе на 01.10.2017 года составляет  42 % населения (12553 человек). Протяженность водопроводных сетей – 140,293 км. В 2017 году введены в эксплуатацию «Водоснабжение а. Ходзь </w:t>
      </w:r>
      <w:proofErr w:type="spellStart"/>
      <w:r w:rsidRPr="006B2FFE">
        <w:rPr>
          <w:szCs w:val="28"/>
        </w:rPr>
        <w:t>Кошехабльского</w:t>
      </w:r>
      <w:proofErr w:type="spellEnd"/>
      <w:r w:rsidRPr="006B2FFE">
        <w:rPr>
          <w:szCs w:val="28"/>
        </w:rPr>
        <w:t xml:space="preserve"> района» протяженностью – 34,331 км. и </w:t>
      </w:r>
      <w:r>
        <w:rPr>
          <w:szCs w:val="28"/>
        </w:rPr>
        <w:t xml:space="preserve">объект </w:t>
      </w:r>
      <w:r w:rsidRPr="006B2FFE">
        <w:rPr>
          <w:szCs w:val="28"/>
        </w:rPr>
        <w:t xml:space="preserve">«Водоснабжение х. Красный Фарс </w:t>
      </w:r>
      <w:proofErr w:type="spellStart"/>
      <w:r w:rsidRPr="006B2FFE">
        <w:rPr>
          <w:szCs w:val="28"/>
        </w:rPr>
        <w:t>Кошехабльского</w:t>
      </w:r>
      <w:proofErr w:type="spellEnd"/>
      <w:r w:rsidRPr="006B2FFE">
        <w:rPr>
          <w:szCs w:val="28"/>
        </w:rPr>
        <w:t xml:space="preserve"> района» протяженностью – 3,473 км.; 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lastRenderedPageBreak/>
        <w:t>В 2017 году на территории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для подготовки к зимнему периоду 2017-2018 гг. было заменено около 11 км</w:t>
      </w:r>
      <w:proofErr w:type="gramStart"/>
      <w:r w:rsidRPr="006B2FFE">
        <w:rPr>
          <w:szCs w:val="28"/>
        </w:rPr>
        <w:t>.</w:t>
      </w:r>
      <w:proofErr w:type="gramEnd"/>
      <w:r w:rsidRPr="006B2FFE">
        <w:rPr>
          <w:szCs w:val="28"/>
        </w:rPr>
        <w:t xml:space="preserve"> </w:t>
      </w:r>
      <w:proofErr w:type="gramStart"/>
      <w:r w:rsidRPr="006B2FFE">
        <w:rPr>
          <w:szCs w:val="28"/>
        </w:rPr>
        <w:t>в</w:t>
      </w:r>
      <w:proofErr w:type="gramEnd"/>
      <w:r w:rsidRPr="006B2FFE">
        <w:rPr>
          <w:szCs w:val="28"/>
        </w:rPr>
        <w:t xml:space="preserve">етхих канализационных сетей. 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 xml:space="preserve">В соответствии с новыми требованиями законодательства по обращению с отходами, проводятся мероприятия по ликвидации свалок и формированию площадок для сбора и сортировки (ТКО) твердых коммунальных отходов. Ведется поиск  единого оператора для вывоза и последующей утилизации ТКО. 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На территории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</w:t>
      </w:r>
      <w:r>
        <w:rPr>
          <w:szCs w:val="28"/>
        </w:rPr>
        <w:t xml:space="preserve">функционирует </w:t>
      </w:r>
      <w:r w:rsidRPr="006B2FFE">
        <w:rPr>
          <w:szCs w:val="28"/>
        </w:rPr>
        <w:t xml:space="preserve">26 многоквартирных домов и 2 жилых  дома с центральным теплоснабжением. 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За 9 месяцев 2017 года были проведены мероприятия по подготовке жилищно-коммунального комплекса и социальной сферы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к работе в отопительный период 2017-2018 годов</w:t>
      </w:r>
      <w:proofErr w:type="gramStart"/>
      <w:r w:rsidRPr="006B2FFE">
        <w:rPr>
          <w:szCs w:val="28"/>
        </w:rPr>
        <w:t>.</w:t>
      </w:r>
      <w:proofErr w:type="gramEnd"/>
      <w:r w:rsidRPr="006B2FFE">
        <w:rPr>
          <w:szCs w:val="28"/>
        </w:rPr>
        <w:t xml:space="preserve"> </w:t>
      </w:r>
      <w:proofErr w:type="gramStart"/>
      <w:r w:rsidRPr="006B2FFE">
        <w:rPr>
          <w:szCs w:val="28"/>
        </w:rPr>
        <w:t>б</w:t>
      </w:r>
      <w:proofErr w:type="gramEnd"/>
      <w:r w:rsidRPr="006B2FFE">
        <w:rPr>
          <w:szCs w:val="28"/>
        </w:rPr>
        <w:t>ыли проведены ре</w:t>
      </w:r>
      <w:r>
        <w:rPr>
          <w:szCs w:val="28"/>
        </w:rPr>
        <w:t>монтные работы котельных, а также</w:t>
      </w:r>
      <w:r w:rsidRPr="006B2FFE">
        <w:rPr>
          <w:szCs w:val="28"/>
        </w:rPr>
        <w:t xml:space="preserve"> ремонт оборудования котловой системы объектов социальной сферы (школы, детские сады) на сумму около 5100,00 тыс. руб</w:t>
      </w:r>
      <w:r>
        <w:rPr>
          <w:szCs w:val="28"/>
        </w:rPr>
        <w:t>лей</w:t>
      </w:r>
      <w:r w:rsidRPr="006B2FFE">
        <w:rPr>
          <w:szCs w:val="28"/>
        </w:rPr>
        <w:t>.</w:t>
      </w:r>
    </w:p>
    <w:p w:rsidR="0031669C" w:rsidRPr="006B2FFE" w:rsidRDefault="0031669C" w:rsidP="0031669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FFE">
        <w:rPr>
          <w:rFonts w:ascii="Times New Roman" w:hAnsi="Times New Roman"/>
          <w:sz w:val="28"/>
          <w:szCs w:val="28"/>
        </w:rPr>
        <w:t xml:space="preserve">Все объекты жилищно-коммунального комплекса и социальной сферы подготовлены к эксплуатации в осенне-зимний период 2017-2018 </w:t>
      </w:r>
      <w:proofErr w:type="spellStart"/>
      <w:proofErr w:type="gramStart"/>
      <w:r w:rsidRPr="006B2FF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что зафиксировано в</w:t>
      </w:r>
      <w:r w:rsidRPr="006B2FF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ах</w:t>
      </w:r>
      <w:r w:rsidRPr="006B2FFE">
        <w:rPr>
          <w:rFonts w:ascii="Times New Roman" w:hAnsi="Times New Roman"/>
          <w:sz w:val="28"/>
          <w:szCs w:val="28"/>
        </w:rPr>
        <w:t xml:space="preserve"> и паспорта</w:t>
      </w:r>
      <w:r>
        <w:rPr>
          <w:rFonts w:ascii="Times New Roman" w:hAnsi="Times New Roman"/>
          <w:sz w:val="28"/>
          <w:szCs w:val="28"/>
        </w:rPr>
        <w:t>х</w:t>
      </w:r>
      <w:r w:rsidRPr="006B2FFE">
        <w:rPr>
          <w:rFonts w:ascii="Times New Roman" w:hAnsi="Times New Roman"/>
          <w:sz w:val="28"/>
          <w:szCs w:val="28"/>
        </w:rPr>
        <w:t xml:space="preserve"> готовности объектов.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>
        <w:rPr>
          <w:szCs w:val="28"/>
        </w:rPr>
        <w:t>По состоянию н</w:t>
      </w:r>
      <w:r w:rsidRPr="006B2FFE">
        <w:rPr>
          <w:szCs w:val="28"/>
        </w:rPr>
        <w:t xml:space="preserve">а 01.10.2017 года количество </w:t>
      </w:r>
      <w:proofErr w:type="spellStart"/>
      <w:r w:rsidRPr="006B2FFE">
        <w:rPr>
          <w:szCs w:val="28"/>
        </w:rPr>
        <w:t>светоточек</w:t>
      </w:r>
      <w:proofErr w:type="spellEnd"/>
      <w:r w:rsidRPr="006B2FFE">
        <w:rPr>
          <w:szCs w:val="28"/>
        </w:rPr>
        <w:t xml:space="preserve"> уличного освещения в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составил</w:t>
      </w:r>
      <w:r>
        <w:rPr>
          <w:szCs w:val="28"/>
        </w:rPr>
        <w:t>о</w:t>
      </w:r>
      <w:r w:rsidRPr="006B2FFE">
        <w:rPr>
          <w:szCs w:val="28"/>
        </w:rPr>
        <w:t xml:space="preserve"> порядка   2619 тыс. штук</w:t>
      </w:r>
      <w:r w:rsidR="009112A9">
        <w:rPr>
          <w:szCs w:val="28"/>
        </w:rPr>
        <w:t>.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>
        <w:rPr>
          <w:szCs w:val="28"/>
        </w:rPr>
        <w:t>На протяжении всего периода п</w:t>
      </w:r>
      <w:r w:rsidRPr="006B2FFE">
        <w:rPr>
          <w:szCs w:val="28"/>
        </w:rPr>
        <w:t>родолжается благоустройство населенных пунктов. Провод</w:t>
      </w:r>
      <w:r>
        <w:rPr>
          <w:szCs w:val="28"/>
        </w:rPr>
        <w:t>я</w:t>
      </w:r>
      <w:r w:rsidRPr="006B2FFE">
        <w:rPr>
          <w:szCs w:val="28"/>
        </w:rPr>
        <w:t xml:space="preserve">тся еженедельно акция «чистый четверг». Сельскими поселениями подготовлены проекты программы «Формирование комфортной городской среды на 2018-2022 годы» для участия в мероприятиях по благоустройству дворовых территорий МКД; по благоустройству общественных пространств и парков. Проводится корректировка имеющихся Правил благоустройства сельских поселений. 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 xml:space="preserve">Протяженность автомобильных дорог общего пользования </w:t>
      </w:r>
      <w:proofErr w:type="spellStart"/>
      <w:r w:rsidRPr="006B2FFE">
        <w:rPr>
          <w:szCs w:val="28"/>
        </w:rPr>
        <w:t>Кошехабльского</w:t>
      </w:r>
      <w:proofErr w:type="spellEnd"/>
      <w:r w:rsidRPr="006B2FFE">
        <w:rPr>
          <w:szCs w:val="28"/>
        </w:rPr>
        <w:t xml:space="preserve"> района составляет 170 км.</w:t>
      </w:r>
      <w:r>
        <w:rPr>
          <w:szCs w:val="28"/>
        </w:rPr>
        <w:t xml:space="preserve"> </w:t>
      </w:r>
      <w:r w:rsidRPr="006B2FFE">
        <w:rPr>
          <w:szCs w:val="28"/>
        </w:rPr>
        <w:t>В целях повышения транспортно-</w:t>
      </w:r>
      <w:proofErr w:type="spellStart"/>
      <w:r w:rsidRPr="006B2FFE">
        <w:rPr>
          <w:szCs w:val="28"/>
        </w:rPr>
        <w:t>эксплутационного</w:t>
      </w:r>
      <w:proofErr w:type="spellEnd"/>
      <w:r w:rsidRPr="006B2FFE">
        <w:rPr>
          <w:szCs w:val="28"/>
        </w:rPr>
        <w:t xml:space="preserve"> состояния автодорог по состоянию за 9 месяцев 2017 года выполнены следующие работы:</w:t>
      </w:r>
    </w:p>
    <w:p w:rsidR="0031669C" w:rsidRPr="006B2FFE" w:rsidRDefault="0031669C" w:rsidP="003166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FFE">
        <w:rPr>
          <w:rFonts w:ascii="Times New Roman" w:hAnsi="Times New Roman"/>
          <w:sz w:val="28"/>
          <w:szCs w:val="28"/>
        </w:rPr>
        <w:t>Выполнены работы по содержанию действующей сети автодорог по следующим направлениям: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 xml:space="preserve"> - Ямочный ремонт асфальтобетонных и черно-гравийных покрытий с применением мелкозернистых асфальтобетонных смесей на площади 361 м</w:t>
      </w:r>
      <w:proofErr w:type="gramStart"/>
      <w:r w:rsidRPr="006B2FFE">
        <w:rPr>
          <w:szCs w:val="28"/>
          <w:vertAlign w:val="superscript"/>
        </w:rPr>
        <w:t>2</w:t>
      </w:r>
      <w:proofErr w:type="gramEnd"/>
      <w:r w:rsidRPr="006B2FFE">
        <w:rPr>
          <w:szCs w:val="28"/>
        </w:rPr>
        <w:t xml:space="preserve"> (63 т. а/б);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- Установлено дорожных знаков -74 шт.;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- Установлено сигнальных столбиков -77 шт.;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- Нанесена дорожная разметка 1.14.1 и 1.25 «Пешеходный переход и «Искусственная неровность» в 34 местах;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- Скашивание травы роторными косилками на обочинах, откосах и полосе отвода общей протяженностью 540 км.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lastRenderedPageBreak/>
        <w:t xml:space="preserve">- Устройство выравнивающего слоя из а/б  смеси </w:t>
      </w:r>
      <w:proofErr w:type="gramStart"/>
      <w:r w:rsidRPr="006B2FFE">
        <w:rPr>
          <w:szCs w:val="28"/>
        </w:rPr>
        <w:t>на</w:t>
      </w:r>
      <w:proofErr w:type="gramEnd"/>
      <w:r w:rsidRPr="006B2FFE">
        <w:rPr>
          <w:szCs w:val="28"/>
        </w:rPr>
        <w:t xml:space="preserve"> а/д Майкоп-Гиагинская-Псебай-Зеленчукская-Карачаевск, общей протяженностью -500м.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Таким образом, по состоянию на 01.09.2017 года ОАО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ДРСУ» выполнил</w:t>
      </w:r>
      <w:r>
        <w:rPr>
          <w:szCs w:val="28"/>
        </w:rPr>
        <w:t>о</w:t>
      </w:r>
      <w:r w:rsidRPr="006B2FFE">
        <w:rPr>
          <w:szCs w:val="28"/>
        </w:rPr>
        <w:t xml:space="preserve"> работы по содержанию действующей сети республиканских автомобильных дорог общего пользования Республики Адыгея в границах МО «</w:t>
      </w:r>
      <w:proofErr w:type="spellStart"/>
      <w:r w:rsidRPr="006B2FFE">
        <w:rPr>
          <w:szCs w:val="28"/>
        </w:rPr>
        <w:t>Кошехабльский</w:t>
      </w:r>
      <w:proofErr w:type="spellEnd"/>
      <w:r w:rsidRPr="006B2FFE">
        <w:rPr>
          <w:szCs w:val="28"/>
        </w:rPr>
        <w:t xml:space="preserve"> район» на общую сумму 28,4 </w:t>
      </w:r>
      <w:proofErr w:type="spellStart"/>
      <w:r w:rsidRPr="006B2FFE">
        <w:rPr>
          <w:szCs w:val="28"/>
        </w:rPr>
        <w:t>млн</w:t>
      </w:r>
      <w:proofErr w:type="gramStart"/>
      <w:r w:rsidRPr="006B2FFE">
        <w:rPr>
          <w:szCs w:val="28"/>
        </w:rPr>
        <w:t>.р</w:t>
      </w:r>
      <w:proofErr w:type="gramEnd"/>
      <w:r w:rsidRPr="006B2FFE">
        <w:rPr>
          <w:szCs w:val="28"/>
        </w:rPr>
        <w:t>уб</w:t>
      </w:r>
      <w:proofErr w:type="spellEnd"/>
      <w:r w:rsidRPr="006B2FFE">
        <w:rPr>
          <w:szCs w:val="28"/>
        </w:rPr>
        <w:t>.</w:t>
      </w:r>
    </w:p>
    <w:p w:rsidR="0031669C" w:rsidRPr="006B2FFE" w:rsidRDefault="0031669C" w:rsidP="0031669C">
      <w:pPr>
        <w:ind w:firstLine="709"/>
        <w:jc w:val="both"/>
        <w:rPr>
          <w:szCs w:val="28"/>
        </w:rPr>
      </w:pPr>
      <w:r w:rsidRPr="006B2FFE">
        <w:rPr>
          <w:szCs w:val="28"/>
        </w:rPr>
        <w:t>Также</w:t>
      </w:r>
      <w:r>
        <w:rPr>
          <w:szCs w:val="28"/>
        </w:rPr>
        <w:t>,</w:t>
      </w:r>
      <w:r w:rsidRPr="006B2FFE">
        <w:rPr>
          <w:szCs w:val="28"/>
        </w:rPr>
        <w:t xml:space="preserve"> выполнен ремонт автодороги  Кошехабль-Соколов протяженностью 2 км</w:t>
      </w:r>
      <w:r w:rsidR="00357CAE">
        <w:rPr>
          <w:szCs w:val="28"/>
        </w:rPr>
        <w:t>.</w:t>
      </w:r>
      <w:r w:rsidRPr="006B2FFE">
        <w:rPr>
          <w:szCs w:val="28"/>
        </w:rPr>
        <w:t xml:space="preserve"> На объектах выполнены работы по устройству асфальтобетонного покрытия и укреплению обочин. Таким образом, в 2017 году отремонтировано 7,4 км. автодорог общей сметной стоимостью 35,6 </w:t>
      </w:r>
      <w:proofErr w:type="spellStart"/>
      <w:r w:rsidRPr="006B2FFE">
        <w:rPr>
          <w:szCs w:val="28"/>
        </w:rPr>
        <w:t>млн</w:t>
      </w:r>
      <w:proofErr w:type="gramStart"/>
      <w:r w:rsidRPr="006B2FFE">
        <w:rPr>
          <w:szCs w:val="28"/>
        </w:rPr>
        <w:t>.р</w:t>
      </w:r>
      <w:proofErr w:type="gramEnd"/>
      <w:r w:rsidRPr="006B2FFE">
        <w:rPr>
          <w:szCs w:val="28"/>
        </w:rPr>
        <w:t>уб</w:t>
      </w:r>
      <w:proofErr w:type="spellEnd"/>
      <w:r w:rsidRPr="006B2FFE">
        <w:rPr>
          <w:szCs w:val="28"/>
        </w:rPr>
        <w:t>., что положительно повлияет на повышение безопасности дорожного движения.</w:t>
      </w:r>
    </w:p>
    <w:p w:rsidR="001E4BAE" w:rsidRDefault="001E4BAE" w:rsidP="008B588B">
      <w:pPr>
        <w:pStyle w:val="a8"/>
        <w:spacing w:before="0" w:beforeAutospacing="0" w:after="0" w:afterAutospacing="0"/>
        <w:jc w:val="both"/>
        <w:rPr>
          <w:szCs w:val="28"/>
        </w:rPr>
      </w:pPr>
    </w:p>
    <w:p w:rsidR="001E4BAE" w:rsidRPr="00643FA5" w:rsidRDefault="00643FA5" w:rsidP="00643FA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643FA5">
        <w:rPr>
          <w:b/>
          <w:sz w:val="28"/>
          <w:szCs w:val="28"/>
        </w:rPr>
        <w:t>6.</w:t>
      </w:r>
      <w:r w:rsidR="009000C2">
        <w:rPr>
          <w:b/>
          <w:sz w:val="28"/>
          <w:szCs w:val="28"/>
        </w:rPr>
        <w:t>7</w:t>
      </w:r>
      <w:r w:rsidRPr="00643FA5">
        <w:rPr>
          <w:b/>
          <w:sz w:val="28"/>
          <w:szCs w:val="28"/>
        </w:rPr>
        <w:t xml:space="preserve"> Рынок розничной торговли</w:t>
      </w:r>
    </w:p>
    <w:p w:rsidR="00656EA6" w:rsidRDefault="00656EA6" w:rsidP="00656EA6">
      <w:pPr>
        <w:tabs>
          <w:tab w:val="left" w:pos="9355"/>
        </w:tabs>
        <w:ind w:firstLine="709"/>
        <w:jc w:val="both"/>
        <w:rPr>
          <w:szCs w:val="28"/>
        </w:rPr>
      </w:pPr>
    </w:p>
    <w:p w:rsidR="00643FA5" w:rsidRPr="00311DA9" w:rsidRDefault="00643FA5" w:rsidP="00643FA5">
      <w:pPr>
        <w:ind w:firstLine="708"/>
        <w:jc w:val="both"/>
        <w:rPr>
          <w:color w:val="000000"/>
          <w:szCs w:val="28"/>
        </w:rPr>
      </w:pPr>
      <w:r w:rsidRPr="00311DA9">
        <w:rPr>
          <w:color w:val="000000"/>
          <w:szCs w:val="28"/>
        </w:rPr>
        <w:t xml:space="preserve">Потребительский рынок представляет собой важную часть социально-экономический жизни населения, за счет которой обеспечивается удовлетворение спроса на различные товары и услуги. </w:t>
      </w:r>
    </w:p>
    <w:p w:rsidR="00643FA5" w:rsidRPr="00311DA9" w:rsidRDefault="00643FA5" w:rsidP="00643FA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11DA9">
        <w:rPr>
          <w:color w:val="000000"/>
          <w:szCs w:val="28"/>
        </w:rPr>
        <w:t xml:space="preserve">По состоянию на 1 </w:t>
      </w:r>
      <w:r>
        <w:rPr>
          <w:color w:val="000000"/>
          <w:szCs w:val="28"/>
        </w:rPr>
        <w:t>октября</w:t>
      </w:r>
      <w:r w:rsidRPr="00311DA9">
        <w:rPr>
          <w:color w:val="000000"/>
          <w:szCs w:val="28"/>
        </w:rPr>
        <w:t xml:space="preserve"> 2017 года </w:t>
      </w:r>
      <w:r w:rsidRPr="00311DA9">
        <w:rPr>
          <w:szCs w:val="28"/>
        </w:rPr>
        <w:t>на территории МО «</w:t>
      </w:r>
      <w:proofErr w:type="spellStart"/>
      <w:r w:rsidRPr="00311DA9">
        <w:rPr>
          <w:szCs w:val="28"/>
        </w:rPr>
        <w:t>Кошехабльский</w:t>
      </w:r>
      <w:proofErr w:type="spellEnd"/>
      <w:r w:rsidRPr="00311DA9">
        <w:rPr>
          <w:szCs w:val="28"/>
        </w:rPr>
        <w:t xml:space="preserve"> район» зарегистрировано деятельность </w:t>
      </w:r>
      <w:r>
        <w:rPr>
          <w:szCs w:val="28"/>
        </w:rPr>
        <w:t>780</w:t>
      </w:r>
      <w:r w:rsidRPr="00311DA9">
        <w:rPr>
          <w:szCs w:val="28"/>
        </w:rPr>
        <w:t xml:space="preserve"> субъектов малого и среднего предпринимательства, из них: 11</w:t>
      </w:r>
      <w:r>
        <w:rPr>
          <w:szCs w:val="28"/>
        </w:rPr>
        <w:t>2</w:t>
      </w:r>
      <w:r w:rsidRPr="00311DA9">
        <w:rPr>
          <w:szCs w:val="28"/>
        </w:rPr>
        <w:t xml:space="preserve"> малых предприятий, включая </w:t>
      </w:r>
      <w:proofErr w:type="spellStart"/>
      <w:r w:rsidRPr="00311DA9">
        <w:rPr>
          <w:szCs w:val="28"/>
        </w:rPr>
        <w:t>микропредприятия</w:t>
      </w:r>
      <w:proofErr w:type="spellEnd"/>
      <w:r w:rsidRPr="00311DA9">
        <w:rPr>
          <w:szCs w:val="28"/>
        </w:rPr>
        <w:t>, а также 6</w:t>
      </w:r>
      <w:r>
        <w:rPr>
          <w:szCs w:val="28"/>
        </w:rPr>
        <w:t>68</w:t>
      </w:r>
      <w:r w:rsidRPr="00311DA9">
        <w:rPr>
          <w:szCs w:val="28"/>
        </w:rPr>
        <w:t xml:space="preserve"> индивидуальных предпринимателя. </w:t>
      </w:r>
      <w:r>
        <w:rPr>
          <w:szCs w:val="28"/>
        </w:rPr>
        <w:t xml:space="preserve">В районе </w:t>
      </w:r>
      <w:r w:rsidRPr="00311DA9">
        <w:rPr>
          <w:szCs w:val="28"/>
        </w:rPr>
        <w:t xml:space="preserve"> функционирует 17</w:t>
      </w:r>
      <w:r>
        <w:rPr>
          <w:szCs w:val="28"/>
        </w:rPr>
        <w:t>9</w:t>
      </w:r>
      <w:r w:rsidRPr="00311DA9">
        <w:rPr>
          <w:szCs w:val="28"/>
        </w:rPr>
        <w:t xml:space="preserve">  торговых  объекта  и 18 предприятий общественного питания.  Развитие инфраструктуры потребительского рынка осуществляется, в основном, за счет инвестиций субъектов малого предпринимательства. </w:t>
      </w:r>
    </w:p>
    <w:p w:rsidR="00643FA5" w:rsidRPr="00311DA9" w:rsidRDefault="00643FA5" w:rsidP="00643FA5">
      <w:pPr>
        <w:ind w:firstLine="851"/>
        <w:jc w:val="both"/>
        <w:rPr>
          <w:szCs w:val="28"/>
        </w:rPr>
      </w:pPr>
      <w:r w:rsidRPr="00311DA9">
        <w:rPr>
          <w:szCs w:val="28"/>
        </w:rPr>
        <w:t xml:space="preserve">На территории </w:t>
      </w:r>
      <w:proofErr w:type="spellStart"/>
      <w:r w:rsidRPr="00311DA9">
        <w:rPr>
          <w:szCs w:val="28"/>
        </w:rPr>
        <w:t>Кошехабльского</w:t>
      </w:r>
      <w:proofErr w:type="spellEnd"/>
      <w:r w:rsidRPr="00311DA9">
        <w:rPr>
          <w:szCs w:val="28"/>
        </w:rPr>
        <w:t xml:space="preserve"> района функционирует 9 аптечных учреждений, 12 АЗС.</w:t>
      </w:r>
    </w:p>
    <w:p w:rsidR="00643FA5" w:rsidRPr="00311DA9" w:rsidRDefault="00643FA5" w:rsidP="00643FA5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По состоянию на  1 </w:t>
      </w:r>
      <w:r>
        <w:rPr>
          <w:szCs w:val="28"/>
        </w:rPr>
        <w:t>октября</w:t>
      </w:r>
      <w:r w:rsidRPr="00311DA9">
        <w:rPr>
          <w:szCs w:val="28"/>
        </w:rPr>
        <w:t xml:space="preserve"> 2017  года  в </w:t>
      </w:r>
      <w:proofErr w:type="spellStart"/>
      <w:r w:rsidRPr="00311DA9">
        <w:rPr>
          <w:szCs w:val="28"/>
        </w:rPr>
        <w:t>Кошехабльском</w:t>
      </w:r>
      <w:proofErr w:type="spellEnd"/>
      <w:r w:rsidRPr="00311DA9">
        <w:rPr>
          <w:szCs w:val="28"/>
        </w:rPr>
        <w:t xml:space="preserve"> районе насчитывается </w:t>
      </w:r>
      <w:r>
        <w:rPr>
          <w:szCs w:val="28"/>
        </w:rPr>
        <w:t>28</w:t>
      </w:r>
      <w:r w:rsidRPr="00311DA9">
        <w:rPr>
          <w:szCs w:val="28"/>
        </w:rPr>
        <w:t xml:space="preserve"> объектов лицензирования, кото</w:t>
      </w:r>
      <w:r>
        <w:rPr>
          <w:szCs w:val="28"/>
        </w:rPr>
        <w:t xml:space="preserve">рые  подключены к системе ЕГАИС, из них ООО «Индиго»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сеть представительств) – 17 объектов лицензирования, 11 объектов – субъекты МСП района.</w:t>
      </w:r>
    </w:p>
    <w:p w:rsidR="00643FA5" w:rsidRPr="00311DA9" w:rsidRDefault="00643FA5" w:rsidP="00643FA5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Потребительский рынок района сегодня характеризуется постоянно расширяющимся ассортиментом товаров, а также внедрением прогрессивных технологий и форм продажи. </w:t>
      </w:r>
    </w:p>
    <w:p w:rsidR="00643FA5" w:rsidRDefault="00643FA5" w:rsidP="00643FA5">
      <w:pPr>
        <w:ind w:firstLine="708"/>
        <w:jc w:val="both"/>
        <w:rPr>
          <w:szCs w:val="28"/>
        </w:rPr>
      </w:pPr>
      <w:r w:rsidRPr="00311DA9">
        <w:rPr>
          <w:szCs w:val="28"/>
        </w:rPr>
        <w:t xml:space="preserve">Всего по методу самообслуживания в районе работают </w:t>
      </w:r>
      <w:r>
        <w:rPr>
          <w:szCs w:val="28"/>
        </w:rPr>
        <w:t>9</w:t>
      </w:r>
      <w:r w:rsidRPr="00311DA9">
        <w:rPr>
          <w:szCs w:val="28"/>
        </w:rPr>
        <w:t xml:space="preserve"> магазинов. Данная форма обслуживания дает возможность улучшить качество обслуживания, обеспечить рост продаж, поскольку покупатель имеет возможность лично ознакомиться с товаром и его характеристиками.</w:t>
      </w:r>
    </w:p>
    <w:p w:rsidR="00643FA5" w:rsidRPr="00311DA9" w:rsidRDefault="00643FA5" w:rsidP="00643FA5">
      <w:pPr>
        <w:ind w:firstLine="708"/>
        <w:jc w:val="both"/>
        <w:rPr>
          <w:szCs w:val="28"/>
        </w:rPr>
      </w:pPr>
      <w:r>
        <w:rPr>
          <w:szCs w:val="28"/>
        </w:rPr>
        <w:t xml:space="preserve">Знаменательным событием в районном центре </w:t>
      </w:r>
      <w:proofErr w:type="gramStart"/>
      <w:r>
        <w:rPr>
          <w:szCs w:val="28"/>
        </w:rPr>
        <w:t xml:space="preserve">стало открытие крупного супермаркета хозяйственно-строительных товаров ИП </w:t>
      </w:r>
      <w:proofErr w:type="spellStart"/>
      <w:r>
        <w:rPr>
          <w:szCs w:val="28"/>
        </w:rPr>
        <w:t>Тхакаховой</w:t>
      </w:r>
      <w:proofErr w:type="spellEnd"/>
      <w:r>
        <w:rPr>
          <w:szCs w:val="28"/>
        </w:rPr>
        <w:t xml:space="preserve"> Д.А. Данный объект соответствует</w:t>
      </w:r>
      <w:proofErr w:type="gramEnd"/>
      <w:r>
        <w:rPr>
          <w:szCs w:val="28"/>
        </w:rPr>
        <w:t xml:space="preserve"> всем современным требованиям,  насчитывает более 500 наименований товаров. Открытие данного объекта позволило создать дополнительно 10 рабочих мест.</w:t>
      </w:r>
    </w:p>
    <w:p w:rsidR="00643FA5" w:rsidRDefault="00643FA5" w:rsidP="00643FA5">
      <w:pPr>
        <w:ind w:firstLine="708"/>
        <w:jc w:val="both"/>
        <w:rPr>
          <w:szCs w:val="28"/>
        </w:rPr>
      </w:pPr>
      <w:r w:rsidRPr="00311DA9">
        <w:rPr>
          <w:szCs w:val="28"/>
        </w:rPr>
        <w:lastRenderedPageBreak/>
        <w:t xml:space="preserve">Розничный товарооборот по предварительной оценке за  </w:t>
      </w:r>
      <w:r>
        <w:rPr>
          <w:szCs w:val="28"/>
        </w:rPr>
        <w:t xml:space="preserve">9 месяцев </w:t>
      </w:r>
      <w:r w:rsidRPr="00311DA9">
        <w:rPr>
          <w:szCs w:val="28"/>
        </w:rPr>
        <w:t xml:space="preserve"> 2017 года составил </w:t>
      </w:r>
      <w:r>
        <w:rPr>
          <w:szCs w:val="28"/>
        </w:rPr>
        <w:t>340</w:t>
      </w:r>
      <w:r w:rsidRPr="00311DA9">
        <w:rPr>
          <w:szCs w:val="28"/>
        </w:rPr>
        <w:t xml:space="preserve"> млн., оборот общественного питания превысил </w:t>
      </w:r>
      <w:r>
        <w:rPr>
          <w:szCs w:val="28"/>
        </w:rPr>
        <w:t>17,5</w:t>
      </w:r>
      <w:r w:rsidRPr="00311DA9">
        <w:rPr>
          <w:szCs w:val="28"/>
        </w:rPr>
        <w:t xml:space="preserve"> млн. Объем платных услуг населению </w:t>
      </w:r>
      <w:r>
        <w:rPr>
          <w:szCs w:val="28"/>
        </w:rPr>
        <w:t xml:space="preserve">за период январь-август 2017 года по всем хозяйствующим субъектам </w:t>
      </w:r>
      <w:r w:rsidRPr="00311DA9">
        <w:rPr>
          <w:szCs w:val="28"/>
        </w:rPr>
        <w:t xml:space="preserve">составил </w:t>
      </w:r>
      <w:r>
        <w:rPr>
          <w:szCs w:val="28"/>
        </w:rPr>
        <w:t>32</w:t>
      </w:r>
      <w:r w:rsidRPr="00311DA9">
        <w:rPr>
          <w:szCs w:val="28"/>
        </w:rPr>
        <w:t>,</w:t>
      </w:r>
      <w:r>
        <w:rPr>
          <w:szCs w:val="28"/>
        </w:rPr>
        <w:t>3</w:t>
      </w:r>
      <w:r w:rsidRPr="00311DA9">
        <w:rPr>
          <w:szCs w:val="28"/>
        </w:rPr>
        <w:t xml:space="preserve"> млн. рублей</w:t>
      </w:r>
      <w:r>
        <w:rPr>
          <w:szCs w:val="28"/>
        </w:rPr>
        <w:t xml:space="preserve"> или 101,7% к АППГ 2016 года.</w:t>
      </w:r>
      <w:r w:rsidRPr="00311DA9">
        <w:rPr>
          <w:szCs w:val="28"/>
        </w:rPr>
        <w:t xml:space="preserve"> </w:t>
      </w:r>
    </w:p>
    <w:p w:rsidR="00643FA5" w:rsidRPr="00311DA9" w:rsidRDefault="00643FA5" w:rsidP="00643FA5">
      <w:pPr>
        <w:ind w:firstLine="709"/>
        <w:jc w:val="both"/>
        <w:rPr>
          <w:szCs w:val="28"/>
        </w:rPr>
      </w:pPr>
      <w:r w:rsidRPr="00311DA9">
        <w:rPr>
          <w:szCs w:val="28"/>
        </w:rPr>
        <w:t xml:space="preserve">Более </w:t>
      </w:r>
      <w:r>
        <w:rPr>
          <w:szCs w:val="28"/>
        </w:rPr>
        <w:t>78</w:t>
      </w:r>
      <w:r w:rsidRPr="00311DA9">
        <w:rPr>
          <w:szCs w:val="28"/>
        </w:rPr>
        <w:t xml:space="preserve">% от общей суммы товарооборота приходится на долю продовольственной группы товаров, которая достаточно широко представлена во всех торговых объектах. Большое внимание уделяется продукции местных производителей. В основном это молочная продукция </w:t>
      </w:r>
      <w:proofErr w:type="gramStart"/>
      <w:r w:rsidRPr="00311DA9">
        <w:rPr>
          <w:szCs w:val="28"/>
        </w:rPr>
        <w:t xml:space="preserve">( </w:t>
      </w:r>
      <w:proofErr w:type="gramEnd"/>
      <w:r w:rsidRPr="00311DA9">
        <w:rPr>
          <w:szCs w:val="28"/>
        </w:rPr>
        <w:t>в том числе сыры), мясные и колбасные изделия, хлебобулочная продукция, плодоовощная продукция.</w:t>
      </w:r>
    </w:p>
    <w:p w:rsidR="00643FA5" w:rsidRDefault="00643FA5" w:rsidP="00643F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EBA">
        <w:rPr>
          <w:sz w:val="28"/>
          <w:szCs w:val="28"/>
        </w:rPr>
        <w:t>Одними из мер по стабилизации розничных цен является пр</w:t>
      </w:r>
      <w:r>
        <w:rPr>
          <w:sz w:val="28"/>
          <w:szCs w:val="28"/>
        </w:rPr>
        <w:t>оведение  ярмарок выходного дня,</w:t>
      </w:r>
      <w:r w:rsidRPr="00BF3EB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BF3EBA">
        <w:rPr>
          <w:sz w:val="28"/>
          <w:szCs w:val="28"/>
        </w:rPr>
        <w:t xml:space="preserve"> мониторинг ценовой ситуации на продовольственном рынке</w:t>
      </w:r>
      <w:r>
        <w:rPr>
          <w:sz w:val="28"/>
          <w:szCs w:val="28"/>
        </w:rPr>
        <w:t xml:space="preserve">. </w:t>
      </w:r>
    </w:p>
    <w:p w:rsidR="00643FA5" w:rsidRDefault="00643FA5" w:rsidP="00643F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 целях расширения каналов реализации продукции малыми производителями, производителями сельхозпродукции и создания условий бесперебойного обеспечения населения социально значимыми продовольственными товарами проводятся ярмар</w:t>
      </w:r>
      <w:r>
        <w:rPr>
          <w:color w:val="000000"/>
          <w:sz w:val="28"/>
          <w:szCs w:val="28"/>
        </w:rPr>
        <w:t xml:space="preserve">ки выходного дня.  </w:t>
      </w:r>
    </w:p>
    <w:p w:rsidR="00643FA5" w:rsidRPr="007D4957" w:rsidRDefault="00643FA5" w:rsidP="00643F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месяцев 2017 года проведено 28 ярмарок</w:t>
      </w:r>
      <w:r w:rsidRPr="007D4957">
        <w:rPr>
          <w:color w:val="000000"/>
          <w:sz w:val="28"/>
          <w:szCs w:val="28"/>
        </w:rPr>
        <w:t xml:space="preserve"> выходного дня.</w:t>
      </w:r>
      <w:r>
        <w:rPr>
          <w:color w:val="000000"/>
          <w:sz w:val="28"/>
          <w:szCs w:val="28"/>
        </w:rPr>
        <w:t xml:space="preserve"> В ярмарках приняли участие организаций, индивидуальные предприниматели</w:t>
      </w:r>
      <w:r w:rsidRPr="007D4957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е, имеющие</w:t>
      </w:r>
      <w:r w:rsidRPr="007D4957">
        <w:rPr>
          <w:color w:val="000000"/>
          <w:sz w:val="28"/>
          <w:szCs w:val="28"/>
        </w:rPr>
        <w:t xml:space="preserve"> личные подсобные хозяйства. Они реализовали населению района </w:t>
      </w:r>
      <w:r>
        <w:rPr>
          <w:color w:val="000000"/>
          <w:sz w:val="28"/>
          <w:szCs w:val="28"/>
        </w:rPr>
        <w:t>более 7 тонн мяса, 6,7 тонн рыбы, 10,8 тонн</w:t>
      </w:r>
      <w:r w:rsidRPr="007D4957">
        <w:rPr>
          <w:color w:val="000000"/>
          <w:sz w:val="28"/>
          <w:szCs w:val="28"/>
        </w:rPr>
        <w:t xml:space="preserve"> масла растительного, </w:t>
      </w:r>
      <w:r>
        <w:rPr>
          <w:color w:val="000000"/>
          <w:sz w:val="28"/>
          <w:szCs w:val="28"/>
        </w:rPr>
        <w:t>9,8 тонн</w:t>
      </w:r>
      <w:r w:rsidRPr="007D4957">
        <w:rPr>
          <w:color w:val="000000"/>
          <w:sz w:val="28"/>
          <w:szCs w:val="28"/>
        </w:rPr>
        <w:t xml:space="preserve"> сыров и молочных продуктов, </w:t>
      </w:r>
      <w:r>
        <w:rPr>
          <w:color w:val="000000"/>
          <w:sz w:val="28"/>
          <w:szCs w:val="28"/>
        </w:rPr>
        <w:t>11</w:t>
      </w:r>
      <w:r w:rsidRPr="007D4957">
        <w:rPr>
          <w:color w:val="000000"/>
          <w:sz w:val="28"/>
          <w:szCs w:val="28"/>
        </w:rPr>
        <w:t xml:space="preserve"> тонны овощей, </w:t>
      </w:r>
      <w:r>
        <w:rPr>
          <w:color w:val="000000"/>
          <w:sz w:val="28"/>
          <w:szCs w:val="28"/>
        </w:rPr>
        <w:t>12 тонн фруктов и более 8,5тыс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тук</w:t>
      </w:r>
      <w:r w:rsidRPr="007D4957">
        <w:rPr>
          <w:color w:val="000000"/>
          <w:sz w:val="28"/>
          <w:szCs w:val="28"/>
        </w:rPr>
        <w:t xml:space="preserve">  яиц по цене производителей</w:t>
      </w:r>
    </w:p>
    <w:p w:rsidR="00643FA5" w:rsidRPr="007D4957" w:rsidRDefault="00643FA5" w:rsidP="00643F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По д</w:t>
      </w:r>
      <w:r>
        <w:rPr>
          <w:color w:val="000000"/>
          <w:sz w:val="28"/>
          <w:szCs w:val="28"/>
        </w:rPr>
        <w:t xml:space="preserve">анным мониторинга, </w:t>
      </w:r>
      <w:r w:rsidRPr="007D4957">
        <w:rPr>
          <w:color w:val="000000"/>
          <w:sz w:val="28"/>
          <w:szCs w:val="28"/>
        </w:rPr>
        <w:t>реализация хлеба и хлебобулочных изделий местн</w:t>
      </w:r>
      <w:r>
        <w:rPr>
          <w:color w:val="000000"/>
          <w:sz w:val="28"/>
          <w:szCs w:val="28"/>
        </w:rPr>
        <w:t>ых производителей составляет 80</w:t>
      </w:r>
      <w:r w:rsidRPr="007D4957">
        <w:rPr>
          <w:color w:val="000000"/>
          <w:sz w:val="28"/>
          <w:szCs w:val="28"/>
        </w:rPr>
        <w:t>%, местной кисломолочной продукции че</w:t>
      </w:r>
      <w:r>
        <w:rPr>
          <w:color w:val="000000"/>
          <w:sz w:val="28"/>
          <w:szCs w:val="28"/>
        </w:rPr>
        <w:t xml:space="preserve">рез торговые сети составила 35%,  свинины - 30 %, масла сливочного - 33 %, сыров - 30 %, </w:t>
      </w:r>
      <w:r w:rsidRPr="007D4957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неральной воды – 50%.</w:t>
      </w:r>
    </w:p>
    <w:p w:rsidR="00643FA5" w:rsidRPr="007D4957" w:rsidRDefault="00643FA5" w:rsidP="00643F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839">
        <w:rPr>
          <w:color w:val="000000"/>
          <w:sz w:val="28"/>
          <w:szCs w:val="28"/>
        </w:rPr>
        <w:t>В рамках акции «Народный хлеб» за 9 месяцев 2017 года на территории района реализовано 15365 булок хлеба 1 сорта по цене товаропроизводителя на сумму 291935 рублей.</w:t>
      </w:r>
    </w:p>
    <w:p w:rsidR="00643FA5" w:rsidRDefault="00643FA5" w:rsidP="00643F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7">
        <w:rPr>
          <w:color w:val="000000"/>
          <w:sz w:val="28"/>
          <w:szCs w:val="28"/>
        </w:rPr>
        <w:t>Во исполнение Указа Президента Республики Адыгея от 19.10.2007 года № 225 «О мерах по стабилизации на отдельные виды социально значимых продовольственных т</w:t>
      </w:r>
      <w:r>
        <w:rPr>
          <w:color w:val="000000"/>
          <w:sz w:val="28"/>
          <w:szCs w:val="28"/>
        </w:rPr>
        <w:t>оваров Республике Адыгея» за 9 месяцев 2017 года отделом проведено 26</w:t>
      </w:r>
      <w:r w:rsidRPr="007D4957">
        <w:rPr>
          <w:color w:val="000000"/>
          <w:sz w:val="28"/>
          <w:szCs w:val="28"/>
        </w:rPr>
        <w:t xml:space="preserve"> мониторинга цен на социально значимы</w:t>
      </w:r>
      <w:r>
        <w:rPr>
          <w:color w:val="000000"/>
          <w:sz w:val="28"/>
          <w:szCs w:val="28"/>
        </w:rPr>
        <w:t>е продукты питания, охвачено более 25</w:t>
      </w:r>
      <w:r w:rsidRPr="007D4957">
        <w:rPr>
          <w:color w:val="000000"/>
          <w:sz w:val="28"/>
          <w:szCs w:val="28"/>
        </w:rPr>
        <w:t xml:space="preserve"> торговых объектов. При выявлении завышения рекомендуемых торговых наценок проводилась работа с руководителями предприятий торговли.</w:t>
      </w:r>
    </w:p>
    <w:p w:rsidR="00643FA5" w:rsidRPr="006215E0" w:rsidRDefault="006215E0" w:rsidP="006215E0">
      <w:pPr>
        <w:pStyle w:val="a8"/>
        <w:shd w:val="clear" w:color="auto" w:fill="FFFFFF"/>
        <w:spacing w:before="0" w:after="0"/>
        <w:ind w:firstLine="708"/>
        <w:jc w:val="center"/>
        <w:rPr>
          <w:b/>
          <w:color w:val="000000"/>
          <w:sz w:val="28"/>
          <w:szCs w:val="28"/>
        </w:rPr>
      </w:pPr>
      <w:r w:rsidRPr="006215E0">
        <w:rPr>
          <w:b/>
          <w:color w:val="000000"/>
          <w:sz w:val="28"/>
          <w:szCs w:val="28"/>
        </w:rPr>
        <w:t>6.</w:t>
      </w:r>
      <w:r w:rsidR="009000C2">
        <w:rPr>
          <w:b/>
          <w:color w:val="000000"/>
          <w:sz w:val="28"/>
          <w:szCs w:val="28"/>
        </w:rPr>
        <w:t>8</w:t>
      </w:r>
      <w:r w:rsidRPr="006215E0">
        <w:rPr>
          <w:b/>
          <w:color w:val="000000"/>
          <w:sz w:val="28"/>
          <w:szCs w:val="28"/>
        </w:rPr>
        <w:t xml:space="preserve"> Рынок услуг перевозок пассажиров</w:t>
      </w:r>
    </w:p>
    <w:p w:rsidR="00723702" w:rsidRPr="00723702" w:rsidRDefault="00723702" w:rsidP="0072370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723702">
        <w:rPr>
          <w:szCs w:val="28"/>
        </w:rPr>
        <w:t>а территории МО «</w:t>
      </w:r>
      <w:proofErr w:type="spellStart"/>
      <w:r w:rsidRPr="00723702">
        <w:rPr>
          <w:szCs w:val="28"/>
        </w:rPr>
        <w:t>Кошехабльский</w:t>
      </w:r>
      <w:proofErr w:type="spellEnd"/>
      <w:r w:rsidRPr="00723702">
        <w:rPr>
          <w:szCs w:val="28"/>
        </w:rPr>
        <w:t xml:space="preserve"> район» действуют следующие маршруты</w:t>
      </w:r>
      <w:r>
        <w:rPr>
          <w:szCs w:val="28"/>
        </w:rPr>
        <w:t>:</w:t>
      </w:r>
    </w:p>
    <w:p w:rsidR="00723702" w:rsidRDefault="00723702" w:rsidP="0072370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-количество межрегиональных маршрутов – 5 (Майкоп – Курганинск, Лабинск – Геленджик, Лабинск – Краснодар, Псебай – Краснодар,);</w:t>
      </w:r>
      <w:proofErr w:type="gramEnd"/>
    </w:p>
    <w:p w:rsidR="00723702" w:rsidRDefault="00723702" w:rsidP="0072370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-количество межмуниципальных маршрутов – 3 (Майкоп – Кошехабль, Майкоп – </w:t>
      </w:r>
      <w:proofErr w:type="spellStart"/>
      <w:r>
        <w:rPr>
          <w:szCs w:val="28"/>
        </w:rPr>
        <w:t>Натырбово</w:t>
      </w:r>
      <w:proofErr w:type="spellEnd"/>
      <w:r>
        <w:rPr>
          <w:szCs w:val="28"/>
        </w:rPr>
        <w:t xml:space="preserve">, Майкоп – </w:t>
      </w:r>
      <w:proofErr w:type="spellStart"/>
      <w:r>
        <w:rPr>
          <w:szCs w:val="28"/>
        </w:rPr>
        <w:t>Егерухай</w:t>
      </w:r>
      <w:proofErr w:type="spellEnd"/>
      <w:proofErr w:type="gramStart"/>
      <w:r>
        <w:rPr>
          <w:szCs w:val="28"/>
        </w:rPr>
        <w:t>,);</w:t>
      </w:r>
      <w:proofErr w:type="gramEnd"/>
    </w:p>
    <w:p w:rsidR="00723702" w:rsidRDefault="00723702" w:rsidP="00723702">
      <w:pPr>
        <w:ind w:firstLine="709"/>
        <w:jc w:val="both"/>
        <w:rPr>
          <w:szCs w:val="28"/>
        </w:rPr>
      </w:pPr>
      <w:r>
        <w:rPr>
          <w:szCs w:val="28"/>
        </w:rPr>
        <w:t>Количество населенных пунктов, не обеспеченных регулярным транспортным сообщением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абинск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с.Вольное</w:t>
      </w:r>
      <w:proofErr w:type="spellEnd"/>
      <w:r>
        <w:rPr>
          <w:szCs w:val="28"/>
        </w:rPr>
        <w:t>) – 3 (</w:t>
      </w:r>
      <w:proofErr w:type="spellStart"/>
      <w:r>
        <w:rPr>
          <w:szCs w:val="28"/>
        </w:rPr>
        <w:t>с.Вольное</w:t>
      </w:r>
      <w:proofErr w:type="spellEnd"/>
      <w:r>
        <w:rPr>
          <w:szCs w:val="28"/>
        </w:rPr>
        <w:t xml:space="preserve"> – х. </w:t>
      </w:r>
      <w:proofErr w:type="spellStart"/>
      <w:r>
        <w:rPr>
          <w:szCs w:val="28"/>
        </w:rPr>
        <w:t>Кармально-Гидроицкий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х.Шелковниково</w:t>
      </w:r>
      <w:proofErr w:type="spellEnd"/>
      <w:r>
        <w:rPr>
          <w:szCs w:val="28"/>
        </w:rPr>
        <w:t xml:space="preserve">). </w:t>
      </w:r>
    </w:p>
    <w:p w:rsidR="00656EA6" w:rsidRDefault="00656EA6" w:rsidP="00656EA6">
      <w:pPr>
        <w:tabs>
          <w:tab w:val="left" w:pos="9355"/>
        </w:tabs>
        <w:ind w:firstLine="709"/>
        <w:jc w:val="both"/>
        <w:rPr>
          <w:szCs w:val="28"/>
        </w:rPr>
      </w:pPr>
    </w:p>
    <w:p w:rsidR="00D90C54" w:rsidRPr="00D90C54" w:rsidRDefault="00D90C54" w:rsidP="00D90C54">
      <w:pPr>
        <w:tabs>
          <w:tab w:val="left" w:pos="9355"/>
        </w:tabs>
        <w:ind w:firstLine="709"/>
        <w:jc w:val="center"/>
        <w:rPr>
          <w:b/>
          <w:szCs w:val="28"/>
        </w:rPr>
      </w:pPr>
      <w:r w:rsidRPr="00D90C54">
        <w:rPr>
          <w:b/>
          <w:szCs w:val="28"/>
        </w:rPr>
        <w:t>6.9 рынок социальных услуг</w:t>
      </w:r>
    </w:p>
    <w:p w:rsidR="00D90C54" w:rsidRDefault="00D90C54" w:rsidP="00656EA6">
      <w:pPr>
        <w:tabs>
          <w:tab w:val="left" w:pos="9355"/>
        </w:tabs>
        <w:ind w:firstLine="709"/>
        <w:jc w:val="both"/>
        <w:rPr>
          <w:szCs w:val="28"/>
        </w:rPr>
      </w:pPr>
    </w:p>
    <w:p w:rsidR="00D90C54" w:rsidRDefault="00D90C54" w:rsidP="00656EA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Государственные полномочия по социальной поддержке и социальному обслуживанию населения в </w:t>
      </w:r>
      <w:proofErr w:type="spellStart"/>
      <w:r>
        <w:rPr>
          <w:szCs w:val="28"/>
        </w:rPr>
        <w:t>Кошехабльском</w:t>
      </w:r>
      <w:proofErr w:type="spellEnd"/>
      <w:r>
        <w:rPr>
          <w:szCs w:val="28"/>
        </w:rPr>
        <w:t xml:space="preserve"> районе осуществляет Управление труда и социальной защиты населения, Комплексный центр социального обслуживания населения. Социальное обслуживание населения осуществляется также с участием </w:t>
      </w:r>
      <w:proofErr w:type="spellStart"/>
      <w:r>
        <w:rPr>
          <w:szCs w:val="28"/>
        </w:rPr>
        <w:t>Натырбовского</w:t>
      </w:r>
      <w:proofErr w:type="spellEnd"/>
      <w:r>
        <w:rPr>
          <w:szCs w:val="28"/>
        </w:rPr>
        <w:t xml:space="preserve"> социального жилого дома и </w:t>
      </w:r>
      <w:proofErr w:type="spellStart"/>
      <w:r>
        <w:rPr>
          <w:szCs w:val="28"/>
        </w:rPr>
        <w:t>Натырбовского</w:t>
      </w:r>
      <w:proofErr w:type="spellEnd"/>
      <w:r>
        <w:rPr>
          <w:szCs w:val="28"/>
        </w:rPr>
        <w:t xml:space="preserve"> Дома-интерната для престарелых и  инвалидов, 6 отделений </w:t>
      </w:r>
      <w:proofErr w:type="spellStart"/>
      <w:r>
        <w:rPr>
          <w:szCs w:val="28"/>
        </w:rPr>
        <w:t>соцоблсуживания</w:t>
      </w:r>
      <w:proofErr w:type="spellEnd"/>
      <w:r>
        <w:rPr>
          <w:szCs w:val="28"/>
        </w:rPr>
        <w:t xml:space="preserve"> на дому, 1 отдел семьи, материнства и детства, 1 отдел консультационной помощи.</w:t>
      </w:r>
    </w:p>
    <w:p w:rsidR="00D90C54" w:rsidRDefault="00D90C54" w:rsidP="0099345A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В 2017 году на дому было обслужено 650 человек. В доме-Интернате проживает 42 пенсионера, в </w:t>
      </w:r>
      <w:proofErr w:type="spellStart"/>
      <w:r>
        <w:rPr>
          <w:szCs w:val="28"/>
        </w:rPr>
        <w:t>Соцдоме</w:t>
      </w:r>
      <w:proofErr w:type="spellEnd"/>
      <w:r>
        <w:rPr>
          <w:szCs w:val="28"/>
        </w:rPr>
        <w:t>- 25 пенсионеров.</w:t>
      </w:r>
    </w:p>
    <w:p w:rsidR="00D90C54" w:rsidRDefault="00D90C54" w:rsidP="0099345A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За истекший период через Управление труда и социальной защиты населения выплачено пособий различным категориям граждан на сумму 87 млн. рублей.</w:t>
      </w:r>
    </w:p>
    <w:p w:rsidR="00B120ED" w:rsidRPr="008F0518" w:rsidRDefault="00B120ED" w:rsidP="00B120ED">
      <w:pPr>
        <w:pStyle w:val="Default"/>
        <w:ind w:firstLine="708"/>
        <w:jc w:val="both"/>
        <w:rPr>
          <w:rFonts w:eastAsia="Calibri"/>
          <w:sz w:val="23"/>
          <w:szCs w:val="23"/>
        </w:rPr>
      </w:pPr>
      <w:r w:rsidRPr="00426764">
        <w:rPr>
          <w:rFonts w:eastAsia="Calibri"/>
          <w:sz w:val="28"/>
          <w:szCs w:val="28"/>
        </w:rPr>
        <w:t xml:space="preserve">Основной проблемой развития </w:t>
      </w:r>
      <w:r w:rsidRPr="00B120ED">
        <w:rPr>
          <w:rFonts w:eastAsia="Calibri"/>
          <w:sz w:val="28"/>
          <w:szCs w:val="28"/>
        </w:rPr>
        <w:t>рынка социальных услуг</w:t>
      </w:r>
      <w:r w:rsidRPr="00426764">
        <w:rPr>
          <w:rFonts w:eastAsia="Calibri"/>
          <w:sz w:val="28"/>
          <w:szCs w:val="28"/>
        </w:rPr>
        <w:t xml:space="preserve"> является слабая конкуренция, которая определяется отсутствием альтернативных поставщиков услуг, которыми потенциально являются коммерческие и некоммерческие организации, а также индивидуальные предприниматели</w:t>
      </w:r>
      <w:r w:rsidRPr="00426764">
        <w:rPr>
          <w:rFonts w:eastAsia="Calibri"/>
          <w:sz w:val="23"/>
          <w:szCs w:val="23"/>
        </w:rPr>
        <w:t xml:space="preserve">. </w:t>
      </w:r>
      <w:r w:rsidRPr="004C5EAD">
        <w:rPr>
          <w:sz w:val="28"/>
          <w:szCs w:val="28"/>
        </w:rPr>
        <w:t xml:space="preserve">Учитывая, что некоммерческие учреждения полностью удовлетворяют спрос населения района на социальные услуги, рынок социальных услуг не относится к рынкам, где существуют платежеспособный спрос населения, позволяющий развиваться альтернативным поставщикам, не зависящим от бюджетных ресурсов. </w:t>
      </w:r>
    </w:p>
    <w:p w:rsidR="00D90C54" w:rsidRDefault="00D90C54" w:rsidP="0099345A">
      <w:pPr>
        <w:tabs>
          <w:tab w:val="left" w:pos="9355"/>
        </w:tabs>
        <w:ind w:firstLine="709"/>
        <w:jc w:val="both"/>
        <w:rPr>
          <w:szCs w:val="28"/>
        </w:rPr>
      </w:pPr>
    </w:p>
    <w:p w:rsidR="00361BE4" w:rsidRDefault="00361BE4" w:rsidP="0099345A">
      <w:pPr>
        <w:tabs>
          <w:tab w:val="left" w:pos="9355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6.10 рынок услуг связи</w:t>
      </w:r>
    </w:p>
    <w:p w:rsidR="00361BE4" w:rsidRDefault="00361BE4" w:rsidP="00361BE4">
      <w:pPr>
        <w:pStyle w:val="ad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361BE4" w:rsidRDefault="00361BE4" w:rsidP="00361BE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3D"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1BE4">
        <w:rPr>
          <w:rFonts w:ascii="Times New Roman" w:eastAsia="Times New Roman" w:hAnsi="Times New Roman"/>
          <w:sz w:val="28"/>
          <w:szCs w:val="28"/>
        </w:rPr>
        <w:t>рынок услуг связи</w:t>
      </w:r>
      <w:r w:rsidRPr="0025543D">
        <w:rPr>
          <w:rFonts w:ascii="Times New Roman" w:eastAsia="Times New Roman" w:hAnsi="Times New Roman"/>
          <w:sz w:val="28"/>
          <w:szCs w:val="28"/>
        </w:rPr>
        <w:t xml:space="preserve"> является одн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25543D">
        <w:rPr>
          <w:rFonts w:ascii="Times New Roman" w:eastAsia="Times New Roman" w:hAnsi="Times New Roman"/>
          <w:sz w:val="28"/>
          <w:szCs w:val="28"/>
        </w:rPr>
        <w:t xml:space="preserve"> из наиболее перспективных и динамично развивающихся</w:t>
      </w:r>
      <w:r>
        <w:rPr>
          <w:rFonts w:ascii="Times New Roman" w:eastAsia="Times New Roman" w:hAnsi="Times New Roman"/>
          <w:sz w:val="28"/>
          <w:szCs w:val="28"/>
        </w:rPr>
        <w:t xml:space="preserve"> в инфраструктурных рынках</w:t>
      </w:r>
      <w:r w:rsidRPr="0025543D">
        <w:rPr>
          <w:rFonts w:ascii="Times New Roman" w:eastAsia="Times New Roman" w:hAnsi="Times New Roman"/>
          <w:sz w:val="28"/>
          <w:szCs w:val="28"/>
        </w:rPr>
        <w:t>, обладающих потенциалом долгосрочного экономического роста, достаточно развитой конкурентной средой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361BE4" w:rsidRDefault="00361BE4" w:rsidP="00361BE4">
      <w:pPr>
        <w:pStyle w:val="a3"/>
        <w:rPr>
          <w:szCs w:val="28"/>
        </w:rPr>
      </w:pPr>
      <w:r w:rsidRPr="004D7F0A">
        <w:rPr>
          <w:szCs w:val="28"/>
        </w:rPr>
        <w:t>В целом рынок информационно-коммуникационных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</w:t>
      </w:r>
      <w:r>
        <w:rPr>
          <w:szCs w:val="28"/>
        </w:rPr>
        <w:t xml:space="preserve"> за счет выхода на рынок операторов сотовой связи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МТС, МЕГАФОН, БИЛАЙН, ТЕЛЕ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.</w:t>
      </w:r>
      <w:r w:rsidRPr="004D7F0A">
        <w:rPr>
          <w:szCs w:val="28"/>
        </w:rPr>
        <w:t xml:space="preserve">. Конкурентная среда обеспечена. Операторы связи имеют собственные Интернет-ресурсы, с помощью которых происходит информирование </w:t>
      </w:r>
      <w:r w:rsidRPr="004D7F0A">
        <w:rPr>
          <w:szCs w:val="28"/>
        </w:rPr>
        <w:lastRenderedPageBreak/>
        <w:t>населения района о деятельности, предоставляемых услугах, тарифной политике. Сведения о работе компаний связи публикуются в СМИ</w:t>
      </w:r>
      <w:r w:rsidR="00ED564B">
        <w:rPr>
          <w:szCs w:val="28"/>
        </w:rPr>
        <w:t>.</w:t>
      </w:r>
    </w:p>
    <w:p w:rsidR="0047291B" w:rsidRDefault="0047291B" w:rsidP="0047291B">
      <w:pPr>
        <w:tabs>
          <w:tab w:val="left" w:pos="9355"/>
        </w:tabs>
        <w:rPr>
          <w:rFonts w:eastAsia="Calibri"/>
          <w:szCs w:val="28"/>
          <w:lang w:eastAsia="en-US"/>
        </w:rPr>
      </w:pPr>
    </w:p>
    <w:p w:rsidR="00656EA6" w:rsidRPr="00AB0B9B" w:rsidRDefault="00AB0B9B" w:rsidP="0047291B">
      <w:pPr>
        <w:tabs>
          <w:tab w:val="left" w:pos="9355"/>
        </w:tabs>
        <w:rPr>
          <w:b/>
          <w:szCs w:val="28"/>
        </w:rPr>
      </w:pPr>
      <w:r w:rsidRPr="00AB0B9B">
        <w:rPr>
          <w:b/>
          <w:szCs w:val="28"/>
        </w:rPr>
        <w:t>7.Обзор развития приоритетн</w:t>
      </w:r>
      <w:r w:rsidR="00FD76F5">
        <w:rPr>
          <w:b/>
          <w:szCs w:val="28"/>
        </w:rPr>
        <w:t>ых рынков</w:t>
      </w:r>
      <w:r w:rsidR="0047291B">
        <w:rPr>
          <w:b/>
          <w:szCs w:val="28"/>
        </w:rPr>
        <w:t xml:space="preserve"> </w:t>
      </w:r>
      <w:r w:rsidRPr="00AB0B9B">
        <w:rPr>
          <w:b/>
          <w:szCs w:val="28"/>
        </w:rPr>
        <w:t>в МО «</w:t>
      </w:r>
      <w:proofErr w:type="spellStart"/>
      <w:r w:rsidRPr="00AB0B9B">
        <w:rPr>
          <w:b/>
          <w:szCs w:val="28"/>
        </w:rPr>
        <w:t>Кошехабльский</w:t>
      </w:r>
      <w:proofErr w:type="spellEnd"/>
      <w:r w:rsidRPr="00AB0B9B">
        <w:rPr>
          <w:b/>
          <w:szCs w:val="28"/>
        </w:rPr>
        <w:t xml:space="preserve"> район»</w:t>
      </w:r>
    </w:p>
    <w:p w:rsidR="00656EA6" w:rsidRPr="00AB0B9B" w:rsidRDefault="00656EA6" w:rsidP="0099345A">
      <w:pPr>
        <w:tabs>
          <w:tab w:val="left" w:pos="9355"/>
        </w:tabs>
        <w:ind w:firstLine="709"/>
        <w:jc w:val="center"/>
        <w:rPr>
          <w:b/>
          <w:szCs w:val="28"/>
        </w:rPr>
      </w:pPr>
    </w:p>
    <w:p w:rsidR="00FD76F5" w:rsidRPr="009000C2" w:rsidRDefault="00FD76F5" w:rsidP="0099345A">
      <w:pPr>
        <w:ind w:firstLine="708"/>
        <w:jc w:val="center"/>
        <w:rPr>
          <w:b/>
          <w:szCs w:val="28"/>
        </w:rPr>
      </w:pPr>
      <w:r w:rsidRPr="009000C2">
        <w:rPr>
          <w:b/>
          <w:szCs w:val="28"/>
        </w:rPr>
        <w:t>7.1. Рынок сельскохозяйственной продукции</w:t>
      </w:r>
    </w:p>
    <w:p w:rsidR="00FD76F5" w:rsidRDefault="00FD76F5" w:rsidP="0099345A">
      <w:pPr>
        <w:ind w:firstLine="708"/>
        <w:jc w:val="center"/>
        <w:rPr>
          <w:szCs w:val="28"/>
        </w:rPr>
      </w:pPr>
    </w:p>
    <w:p w:rsidR="00FD76F5" w:rsidRPr="005E108D" w:rsidRDefault="00FD76F5" w:rsidP="0099345A">
      <w:pPr>
        <w:spacing w:before="240"/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1583D77" wp14:editId="613AE6AE">
            <wp:simplePos x="0" y="0"/>
            <wp:positionH relativeFrom="margin">
              <wp:posOffset>3251835</wp:posOffset>
            </wp:positionH>
            <wp:positionV relativeFrom="margin">
              <wp:posOffset>8415655</wp:posOffset>
            </wp:positionV>
            <wp:extent cx="2721610" cy="1411605"/>
            <wp:effectExtent l="0" t="0" r="2540" b="0"/>
            <wp:wrapSquare wrapText="bothSides"/>
            <wp:docPr id="2" name="Рисунок 2" descr="IMG_01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75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108D">
        <w:rPr>
          <w:szCs w:val="28"/>
        </w:rPr>
        <w:t>Кошехабльский</w:t>
      </w:r>
      <w:proofErr w:type="spellEnd"/>
      <w:r w:rsidRPr="005E108D">
        <w:rPr>
          <w:szCs w:val="28"/>
        </w:rPr>
        <w:t xml:space="preserve"> район - один из самых развитых сельскохозяйственных районов Республики Адыгея, который традиционно отличается стабильно высокими результатами в сфере возделывания сельскохозяйственных культур.</w:t>
      </w:r>
    </w:p>
    <w:p w:rsidR="00FD76F5" w:rsidRDefault="00FD76F5" w:rsidP="00FD76F5">
      <w:pPr>
        <w:pStyle w:val="10"/>
        <w:spacing w:line="276" w:lineRule="auto"/>
        <w:ind w:left="0" w:right="85" w:firstLine="709"/>
        <w:rPr>
          <w:szCs w:val="28"/>
        </w:rPr>
      </w:pPr>
      <w:r>
        <w:t xml:space="preserve">В ходе реорганизации колхозов и совхозов в </w:t>
      </w:r>
      <w:proofErr w:type="spellStart"/>
      <w:r>
        <w:t>Кошехабльском</w:t>
      </w:r>
      <w:proofErr w:type="spellEnd"/>
      <w:r>
        <w:t xml:space="preserve"> районе в 1990-х годах 11 тысяч бывших работников сельхозпредприятий получили земельные доли в праве общей собственности на земельные участки из земель сельскохозяйственного назначения. </w:t>
      </w:r>
      <w:r>
        <w:rPr>
          <w:szCs w:val="28"/>
        </w:rPr>
        <w:t xml:space="preserve">Сегодня в этой сфере занято более </w:t>
      </w:r>
      <w:r w:rsidRPr="007A3851">
        <w:rPr>
          <w:szCs w:val="28"/>
        </w:rPr>
        <w:t xml:space="preserve"> 62</w:t>
      </w:r>
      <w:r>
        <w:rPr>
          <w:szCs w:val="28"/>
        </w:rPr>
        <w:t>0</w:t>
      </w:r>
      <w:r w:rsidRPr="007A3851">
        <w:rPr>
          <w:szCs w:val="28"/>
        </w:rPr>
        <w:t xml:space="preserve"> крестьянско-фермерских хозяйств. </w:t>
      </w:r>
    </w:p>
    <w:p w:rsidR="00FD76F5" w:rsidRDefault="00FD76F5" w:rsidP="00FD76F5">
      <w:pPr>
        <w:pStyle w:val="ab"/>
        <w:spacing w:line="276" w:lineRule="auto"/>
        <w:ind w:left="0" w:right="-1" w:firstLine="567"/>
      </w:pPr>
      <w:r>
        <w:t>Земля и люди ее населяющие наше главное достояние. Последние годы вся пашня находится в обработке.</w:t>
      </w:r>
    </w:p>
    <w:p w:rsidR="00FD76F5" w:rsidRDefault="00FD76F5" w:rsidP="00FD76F5">
      <w:pPr>
        <w:pStyle w:val="ab"/>
        <w:spacing w:line="276" w:lineRule="auto"/>
        <w:ind w:left="0" w:right="-1" w:firstLine="567"/>
      </w:pPr>
      <w:r>
        <w:t xml:space="preserve">Последние годы </w:t>
      </w:r>
      <w:proofErr w:type="spellStart"/>
      <w:r>
        <w:t>сельхозтоваропроизводители</w:t>
      </w:r>
      <w:proofErr w:type="spellEnd"/>
      <w:r>
        <w:t xml:space="preserve"> и граждане ведущие ЛПХ получают субсидии на компенсацию части затрат на приобретенные дизтопливо, минеральные удобрения, возмещение части затрат на уплату процентов по кредитам.</w:t>
      </w:r>
    </w:p>
    <w:p w:rsidR="00FD76F5" w:rsidRDefault="00FD76F5" w:rsidP="00FD76F5">
      <w:pPr>
        <w:pStyle w:val="ab"/>
        <w:spacing w:line="276" w:lineRule="auto"/>
        <w:ind w:left="0" w:right="-1" w:firstLine="567"/>
      </w:pPr>
      <w:proofErr w:type="gramStart"/>
      <w:r>
        <w:t>Используя возможность получения субсидируемого кредита под залог приобретаемой техники нашими земледельцами приобретено более 100</w:t>
      </w:r>
      <w:proofErr w:type="gramEnd"/>
      <w:r>
        <w:t xml:space="preserve"> единиц новых тракторов и зерноуборочных комбайнов, в том числе импортные тракторы «Джон </w:t>
      </w:r>
      <w:proofErr w:type="spellStart"/>
      <w:r>
        <w:t>Дир</w:t>
      </w:r>
      <w:proofErr w:type="spellEnd"/>
      <w:r>
        <w:t xml:space="preserve">», комбайны «Нью </w:t>
      </w:r>
      <w:proofErr w:type="spellStart"/>
      <w:r>
        <w:t>Холланд</w:t>
      </w:r>
      <w:proofErr w:type="spellEnd"/>
      <w:r>
        <w:t>», «</w:t>
      </w:r>
      <w:proofErr w:type="spellStart"/>
      <w:r>
        <w:t>Лаверда</w:t>
      </w:r>
      <w:proofErr w:type="spellEnd"/>
      <w:r>
        <w:t>», новые модели «</w:t>
      </w:r>
      <w:proofErr w:type="spellStart"/>
      <w:r>
        <w:t>Россельмаша</w:t>
      </w:r>
      <w:proofErr w:type="spellEnd"/>
      <w:r>
        <w:t xml:space="preserve">» - зерноуборочные комбайны «Акрос-530». К тракторам приобретается и необходимый шлейф </w:t>
      </w:r>
      <w:proofErr w:type="gramStart"/>
      <w:r>
        <w:t>орудии</w:t>
      </w:r>
      <w:proofErr w:type="gramEnd"/>
      <w:r>
        <w:t xml:space="preserve"> для обработки почвы. Возросшая техническая вооруженность и мастерство наших хлеборобов позволяют поддерживать уровень земледелия в </w:t>
      </w:r>
      <w:proofErr w:type="spellStart"/>
      <w:r>
        <w:t>Кошехабльском</w:t>
      </w:r>
      <w:proofErr w:type="spellEnd"/>
      <w:r>
        <w:t xml:space="preserve"> районе не уступающий многим нашим соседям в </w:t>
      </w:r>
      <w:proofErr w:type="spellStart"/>
      <w:r>
        <w:t>Краснодарком</w:t>
      </w:r>
      <w:proofErr w:type="spellEnd"/>
      <w:r>
        <w:t xml:space="preserve"> крае.</w:t>
      </w:r>
    </w:p>
    <w:p w:rsidR="00FD76F5" w:rsidRDefault="00FD76F5" w:rsidP="00FD76F5">
      <w:pPr>
        <w:pStyle w:val="ab"/>
        <w:spacing w:line="276" w:lineRule="auto"/>
        <w:ind w:left="0" w:right="-1"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3294380</wp:posOffset>
            </wp:positionH>
            <wp:positionV relativeFrom="margin">
              <wp:posOffset>4639945</wp:posOffset>
            </wp:positionV>
            <wp:extent cx="2891155" cy="1777365"/>
            <wp:effectExtent l="0" t="0" r="4445" b="0"/>
            <wp:wrapSquare wrapText="bothSides"/>
            <wp:docPr id="1" name="Рисунок 1" descr="IMG_028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8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</w:t>
      </w:r>
      <w:proofErr w:type="spellStart"/>
      <w:r>
        <w:t>Кошехабльском</w:t>
      </w:r>
      <w:proofErr w:type="spellEnd"/>
      <w:r>
        <w:t xml:space="preserve"> районе более 10 тысяч подворий ведут личные подсобные хозяйства, и для многих это единственный источник дохода. Многие личные подсобные хозяйства заняты </w:t>
      </w:r>
      <w:r>
        <w:lastRenderedPageBreak/>
        <w:t xml:space="preserve">производством и реализацией животноводческой и овощной продукций. </w:t>
      </w:r>
      <w:proofErr w:type="gramStart"/>
      <w:r>
        <w:t>В личных подсобных хозяйствах района производится 30% мяса, 90% молока, 100% овощей, от произведенного во всех категориях хозяйств.</w:t>
      </w:r>
      <w:proofErr w:type="gramEnd"/>
    </w:p>
    <w:p w:rsidR="00FD76F5" w:rsidRPr="00C44E75" w:rsidRDefault="00FD76F5" w:rsidP="00FD76F5">
      <w:pPr>
        <w:ind w:right="-187" w:firstLine="527"/>
        <w:rPr>
          <w:szCs w:val="28"/>
        </w:rPr>
      </w:pPr>
      <w:r w:rsidRPr="00C44E75">
        <w:rPr>
          <w:szCs w:val="28"/>
        </w:rPr>
        <w:t xml:space="preserve">Сельскохозяйственное производство  - важная отрасль экономики района, в которой занято около 2800 человек. В районе активно </w:t>
      </w:r>
      <w:r>
        <w:rPr>
          <w:szCs w:val="28"/>
        </w:rPr>
        <w:t xml:space="preserve">развивается </w:t>
      </w:r>
      <w:r w:rsidRPr="00C44E75">
        <w:rPr>
          <w:szCs w:val="28"/>
        </w:rPr>
        <w:t xml:space="preserve"> растениеводство и животновод</w:t>
      </w:r>
      <w:r>
        <w:rPr>
          <w:szCs w:val="28"/>
        </w:rPr>
        <w:t>ство</w:t>
      </w:r>
      <w:r w:rsidRPr="00C44E75">
        <w:rPr>
          <w:szCs w:val="28"/>
        </w:rPr>
        <w:t>.</w:t>
      </w:r>
    </w:p>
    <w:p w:rsidR="00FD76F5" w:rsidRPr="00C44E75" w:rsidRDefault="00FD76F5" w:rsidP="0099345A">
      <w:pPr>
        <w:pStyle w:val="10"/>
        <w:ind w:left="0" w:right="-1"/>
      </w:pPr>
      <w:r>
        <w:rPr>
          <w:szCs w:val="28"/>
        </w:rPr>
        <w:tab/>
      </w:r>
      <w:r w:rsidRPr="00C44E75">
        <w:rPr>
          <w:szCs w:val="28"/>
        </w:rPr>
        <w:t>Наш район - один из самых развитых сельскохозяйственных районов Республики Адыгея, который традиционно отличается стабильно высокими результатами в сфере возделывания пашни и производства</w:t>
      </w:r>
      <w:r w:rsidRPr="00C44E75">
        <w:t xml:space="preserve"> сельскохозяйственных культур.</w:t>
      </w:r>
    </w:p>
    <w:p w:rsidR="00FD76F5" w:rsidRPr="00C44E75" w:rsidRDefault="00FD76F5" w:rsidP="00FD76F5">
      <w:pPr>
        <w:pStyle w:val="10"/>
        <w:ind w:left="0" w:right="-1" w:firstLine="708"/>
      </w:pPr>
      <w:proofErr w:type="spellStart"/>
      <w:r w:rsidRPr="00C44E75">
        <w:t>Кошехабльский</w:t>
      </w:r>
      <w:proofErr w:type="spellEnd"/>
      <w:r w:rsidRPr="00C44E75">
        <w:t xml:space="preserve"> район является ведущим в производстве животноводческой продукции в Республике Адыгея. Во всех хозяйствах района на 1 ноября 2015 года содержится  9291 голов</w:t>
      </w:r>
      <w:r>
        <w:t xml:space="preserve"> крупного рогатого скота</w:t>
      </w:r>
      <w:r w:rsidRPr="00C44E75">
        <w:t xml:space="preserve">, в том числе коров 4981 голов, 19977 голов овец, 1873 </w:t>
      </w:r>
      <w:proofErr w:type="spellStart"/>
      <w:r w:rsidRPr="00C44E75">
        <w:t>свинопоголовь</w:t>
      </w:r>
      <w:r>
        <w:t>я</w:t>
      </w:r>
      <w:proofErr w:type="spellEnd"/>
      <w:r w:rsidRPr="00C44E75">
        <w:t xml:space="preserve"> и </w:t>
      </w:r>
      <w:r w:rsidRPr="00796D50">
        <w:t>325500 голов</w:t>
      </w:r>
      <w:r w:rsidRPr="00C44E75">
        <w:t xml:space="preserve"> птицы на мясо. </w:t>
      </w:r>
    </w:p>
    <w:p w:rsidR="00FD76F5" w:rsidRPr="00C44E75" w:rsidRDefault="00FD76F5" w:rsidP="00FD76F5">
      <w:pPr>
        <w:pStyle w:val="10"/>
        <w:ind w:left="0" w:right="-1"/>
      </w:pPr>
      <w:r>
        <w:tab/>
      </w:r>
      <w:r w:rsidRPr="00C44E75">
        <w:t>Ведущую роль в животноводстве играет крупный рогатый скот. Основное поголовье содержится в личных подсобных хозяйствах и КФХ. Переработка молока и продажа продуктов молочного производства происходит на рынках Республики и соседних районах Краснодарского края.</w:t>
      </w:r>
    </w:p>
    <w:p w:rsidR="00FD76F5" w:rsidRPr="00C44E75" w:rsidRDefault="00FD76F5" w:rsidP="00FD76F5">
      <w:pPr>
        <w:pStyle w:val="10"/>
        <w:ind w:left="0" w:right="-1"/>
      </w:pPr>
      <w:r>
        <w:tab/>
      </w:r>
      <w:r w:rsidRPr="00C44E75">
        <w:t xml:space="preserve">Немаловажную роль в районе занимает овцеводство, дающее ценное сырье – это  мясо и исходные продукты переработки. В процентном отношении в районе содержится около 42% всего поголовья овец Республики. Овцеводство это наиболее перспективная отрасль животноводства. Наибольшее развитие </w:t>
      </w:r>
      <w:r>
        <w:t>это направление получило</w:t>
      </w:r>
      <w:r w:rsidRPr="00C44E75">
        <w:t xml:space="preserve"> в </w:t>
      </w:r>
      <w:proofErr w:type="spellStart"/>
      <w:r w:rsidRPr="00C44E75">
        <w:t>Блечепсинском</w:t>
      </w:r>
      <w:proofErr w:type="spellEnd"/>
      <w:r>
        <w:t>,</w:t>
      </w:r>
      <w:r w:rsidRPr="00C44E75">
        <w:t xml:space="preserve"> </w:t>
      </w:r>
      <w:proofErr w:type="spellStart"/>
      <w:r w:rsidRPr="00C44E75">
        <w:t>Ходзинском</w:t>
      </w:r>
      <w:proofErr w:type="spellEnd"/>
      <w:r>
        <w:t xml:space="preserve"> и </w:t>
      </w:r>
      <w:r w:rsidRPr="00C44E75">
        <w:t xml:space="preserve"> </w:t>
      </w:r>
      <w:proofErr w:type="spellStart"/>
      <w:r w:rsidRPr="00C44E75">
        <w:t>Кошехабльском</w:t>
      </w:r>
      <w:proofErr w:type="spellEnd"/>
      <w:r>
        <w:t xml:space="preserve"> сельских поселениях</w:t>
      </w:r>
      <w:r w:rsidRPr="00C44E75">
        <w:t xml:space="preserve">. </w:t>
      </w:r>
    </w:p>
    <w:p w:rsidR="00FD76F5" w:rsidRPr="00C44E75" w:rsidRDefault="00FD76F5" w:rsidP="00FD76F5">
      <w:pPr>
        <w:pStyle w:val="10"/>
        <w:ind w:left="0" w:right="-1"/>
      </w:pPr>
      <w:r>
        <w:tab/>
      </w:r>
      <w:r w:rsidRPr="00C44E75">
        <w:t xml:space="preserve">В районе большое количество населения занимаются выращиванием птицы бройлера на мясо. Известно, что свыше 40% продукции птицеводства мы получаем не от птицефабрик, а от </w:t>
      </w:r>
      <w:r>
        <w:t>крестьянско-фермерских  и личных подсобных хозяйств</w:t>
      </w:r>
      <w:r w:rsidRPr="00C44E75">
        <w:t xml:space="preserve">. Продукция птицеводства существенно дешевле, чем свинина и говядина, что очень важно. </w:t>
      </w:r>
    </w:p>
    <w:p w:rsidR="00AB0B9B" w:rsidRDefault="00AB0B9B" w:rsidP="00AB0B9B">
      <w:pPr>
        <w:jc w:val="both"/>
      </w:pPr>
      <w:r>
        <w:tab/>
        <w:t>Поголовье КРС на 01.09.2017 г. составляет – 9263 гол, что на 7 гол больше чем на начало года; коров – 5021 гол, что на 10 голов больше, чем на начало года, овец и коз – 21179 гол, что на 6 гол больше, чем на начало года. Поголовье свиней – 7305 гол, что на 2834 гол больше, чем на начало года.</w:t>
      </w:r>
    </w:p>
    <w:p w:rsidR="00AB0B9B" w:rsidRDefault="00AB0B9B" w:rsidP="00AB0B9B">
      <w:pPr>
        <w:jc w:val="both"/>
      </w:pPr>
      <w:r>
        <w:tab/>
        <w:t xml:space="preserve">Производство мяса (скот и птица на убой в живом весе) на 01.09.2017 года составил 3672 </w:t>
      </w:r>
      <w:proofErr w:type="spellStart"/>
      <w:r>
        <w:t>тн</w:t>
      </w:r>
      <w:proofErr w:type="spellEnd"/>
      <w:r>
        <w:t>, что составляет 155% к аналогичному периоду 2016г.</w:t>
      </w:r>
    </w:p>
    <w:p w:rsidR="00AB0B9B" w:rsidRDefault="00AB0B9B" w:rsidP="00AB0B9B">
      <w:pPr>
        <w:jc w:val="both"/>
      </w:pPr>
      <w:r>
        <w:tab/>
        <w:t xml:space="preserve">Валовой надой молока на 01.09.2017г составил – 18859 </w:t>
      </w:r>
      <w:proofErr w:type="spellStart"/>
      <w:r>
        <w:t>тн</w:t>
      </w:r>
      <w:proofErr w:type="spellEnd"/>
      <w:r>
        <w:t>, что на 523тн. больше прошлогоднего уровня.</w:t>
      </w:r>
    </w:p>
    <w:p w:rsidR="00AB0B9B" w:rsidRDefault="00AB0B9B" w:rsidP="00AB0B9B">
      <w:pPr>
        <w:jc w:val="both"/>
      </w:pPr>
      <w:r>
        <w:tab/>
        <w:t>Производство яиц во всех категориях хозяйств составило 16524 тыс. штук, что составляет 105,5% к аналогичному периоду 2016г.</w:t>
      </w:r>
    </w:p>
    <w:p w:rsidR="00AB0B9B" w:rsidRDefault="00AB0B9B" w:rsidP="00AB0B9B">
      <w:pPr>
        <w:pStyle w:val="ab"/>
        <w:ind w:left="0" w:right="0" w:firstLine="918"/>
        <w:rPr>
          <w:szCs w:val="28"/>
        </w:rPr>
      </w:pPr>
      <w:r>
        <w:rPr>
          <w:szCs w:val="28"/>
        </w:rPr>
        <w:t xml:space="preserve">Объем финансирования по всем видам субсидирования в </w:t>
      </w:r>
      <w:proofErr w:type="spellStart"/>
      <w:r>
        <w:rPr>
          <w:szCs w:val="28"/>
        </w:rPr>
        <w:t>Кошехабльском</w:t>
      </w:r>
      <w:proofErr w:type="spellEnd"/>
      <w:r>
        <w:rPr>
          <w:szCs w:val="28"/>
        </w:rPr>
        <w:t xml:space="preserve"> районе за 9 месяцев</w:t>
      </w:r>
      <w:r>
        <w:t xml:space="preserve"> 2017</w:t>
      </w:r>
      <w:r>
        <w:rPr>
          <w:szCs w:val="28"/>
        </w:rPr>
        <w:t xml:space="preserve"> года составил 41,8 млн. рублей, в том числе 39,7 млн. рублей за счет средств федерального бюджета и 2,1 млн. рублей за счет средств республиканского бюджета, в том числе:</w:t>
      </w:r>
    </w:p>
    <w:p w:rsidR="00AB0B9B" w:rsidRDefault="00AB0B9B" w:rsidP="00AB0B9B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lastRenderedPageBreak/>
        <w:t>субсидии на возмещение части затрат на уплату процентов по краткосрочным кредитам и займам, на переработку продукции растениеводства и животноводства с 01.08.2015г – 10 653 592 рублей;</w:t>
      </w:r>
    </w:p>
    <w:p w:rsidR="00AB0B9B" w:rsidRDefault="00AB0B9B" w:rsidP="00AB0B9B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закладку и уход за многолетними плодовыми и ягодными насаждениями – 1 211 765 рублей;</w:t>
      </w:r>
    </w:p>
    <w:p w:rsidR="00AB0B9B" w:rsidRPr="00BE05AB" w:rsidRDefault="00AB0B9B" w:rsidP="00AB0B9B">
      <w:pPr>
        <w:pStyle w:val="1"/>
        <w:numPr>
          <w:ilvl w:val="0"/>
          <w:numId w:val="6"/>
        </w:numPr>
        <w:shd w:val="clear" w:color="auto" w:fill="auto"/>
        <w:tabs>
          <w:tab w:val="left" w:pos="750"/>
        </w:tabs>
      </w:pPr>
      <w:r w:rsidRPr="00BD1D35">
        <w:rPr>
          <w:color w:val="000000"/>
          <w:lang w:bidi="ru-RU"/>
        </w:rPr>
        <w:t>субсидии на возмещение части затрат на уплату процентов по</w:t>
      </w:r>
      <w:r>
        <w:rPr>
          <w:color w:val="000000"/>
          <w:lang w:bidi="ru-RU"/>
        </w:rPr>
        <w:t xml:space="preserve"> </w:t>
      </w:r>
      <w:r w:rsidRPr="00BD1D35">
        <w:rPr>
          <w:color w:val="000000"/>
          <w:lang w:bidi="ru-RU"/>
        </w:rPr>
        <w:t xml:space="preserve">кредитам и займам, выданным </w:t>
      </w:r>
      <w:r>
        <w:rPr>
          <w:color w:val="000000"/>
          <w:lang w:bidi="ru-RU"/>
        </w:rPr>
        <w:t xml:space="preserve">с 01.01.2013г </w:t>
      </w:r>
      <w:r w:rsidRPr="00BD1D35">
        <w:rPr>
          <w:color w:val="000000"/>
          <w:lang w:bidi="ru-RU"/>
        </w:rPr>
        <w:t xml:space="preserve">на развитие малых форм хозяйствования в АПК- </w:t>
      </w:r>
      <w:r>
        <w:rPr>
          <w:color w:val="000000"/>
          <w:lang w:bidi="ru-RU"/>
        </w:rPr>
        <w:t>1 778 053</w:t>
      </w:r>
      <w:r w:rsidRPr="00BD1D35">
        <w:rPr>
          <w:color w:val="000000"/>
          <w:lang w:bidi="ru-RU"/>
        </w:rPr>
        <w:t xml:space="preserve"> рублей</w:t>
      </w:r>
      <w:r>
        <w:rPr>
          <w:color w:val="000000"/>
          <w:lang w:bidi="ru-RU"/>
        </w:rPr>
        <w:t>;</w:t>
      </w:r>
    </w:p>
    <w:p w:rsidR="00AB0B9B" w:rsidRPr="000C2666" w:rsidRDefault="00AB0B9B" w:rsidP="00AB0B9B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уплату процентов по кредитам и займам, полученным с 01.01.2013г  по 31.07.2015на срок до 1 года (животноводство)- 569 153 рублей;</w:t>
      </w:r>
    </w:p>
    <w:p w:rsidR="00AB0B9B" w:rsidRPr="0047778F" w:rsidRDefault="00AB0B9B" w:rsidP="00AB0B9B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</w:pPr>
      <w:r>
        <w:rPr>
          <w:color w:val="000000"/>
          <w:lang w:bidi="ru-RU"/>
        </w:rPr>
        <w:t>субсидии на возмещение части затрат на уплату процентов по кредитам и займам, полученным с 01.08.2015 на срок до 1 года (животноводство) – 1 238 534 рублей;</w:t>
      </w:r>
    </w:p>
    <w:p w:rsidR="00AB0B9B" w:rsidRPr="00EC3FD2" w:rsidRDefault="00AB0B9B" w:rsidP="00AB0B9B">
      <w:pPr>
        <w:pStyle w:val="a6"/>
        <w:numPr>
          <w:ilvl w:val="0"/>
          <w:numId w:val="6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>Поддержка начинающих фермеров – 18,2 млн. рублей.</w:t>
      </w:r>
    </w:p>
    <w:p w:rsidR="00AB0B9B" w:rsidRPr="00EC3FD2" w:rsidRDefault="00AB0B9B" w:rsidP="00AB0B9B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развитие семейных животноводческих ферм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млн.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лей</w:t>
      </w:r>
      <w:r w:rsidRPr="00EC3FD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B0B9B" w:rsidRPr="00F905B6" w:rsidRDefault="00AB0B9B" w:rsidP="00AB0B9B">
      <w:pPr>
        <w:pStyle w:val="ab"/>
        <w:ind w:left="0" w:right="88" w:firstLine="708"/>
        <w:rPr>
          <w:szCs w:val="28"/>
        </w:rPr>
      </w:pPr>
      <w:r w:rsidRPr="00535A97">
        <w:rPr>
          <w:color w:val="000000"/>
          <w:szCs w:val="28"/>
          <w:shd w:val="clear" w:color="auto" w:fill="FFFFFF"/>
        </w:rPr>
        <w:t>Успехи на полях и в животноводческих комплексах в настоящее время не возможны без использования современных машин и оборудования.   Участие в программах дает такую возможность сельхозпроизводителям района</w:t>
      </w:r>
      <w:r>
        <w:rPr>
          <w:color w:val="000000"/>
          <w:szCs w:val="28"/>
          <w:shd w:val="clear" w:color="auto" w:fill="FFFFFF"/>
        </w:rPr>
        <w:t>, которые развивают свои хозяйства и подворья и</w:t>
      </w:r>
      <w:r w:rsidRPr="00F905B6">
        <w:rPr>
          <w:szCs w:val="28"/>
        </w:rPr>
        <w:t xml:space="preserve"> обеспечивать себе и членам своей семьи занятость и достаток.</w:t>
      </w:r>
    </w:p>
    <w:p w:rsidR="00AB0B9B" w:rsidRPr="00884A1B" w:rsidRDefault="00AB0B9B" w:rsidP="00AB0B9B">
      <w:pPr>
        <w:ind w:firstLine="708"/>
        <w:jc w:val="both"/>
        <w:rPr>
          <w:szCs w:val="28"/>
        </w:rPr>
      </w:pPr>
      <w:r w:rsidRPr="00884A1B">
        <w:rPr>
          <w:szCs w:val="28"/>
        </w:rPr>
        <w:t>Наибольшую озабоченность  вызывает проблема отсутствия в районе крупных предприятий по переработке сельскохозяйственной продукции. Именно по этой причине ежедневно за пределы района вывозится практически весь объем надоенного молока, и ввозиться более 30% хлебобулочных изделий от объема суточного потребления. Такая ситуация вызывает озабоченность в районе, где имеется самое большое поголовье коров и выращивается немалый урожай зерновых культур.</w:t>
      </w:r>
    </w:p>
    <w:p w:rsidR="00AB0B9B" w:rsidRDefault="00AB0B9B" w:rsidP="00AB0B9B">
      <w:pPr>
        <w:ind w:firstLine="708"/>
        <w:jc w:val="both"/>
        <w:rPr>
          <w:szCs w:val="28"/>
        </w:rPr>
      </w:pPr>
      <w:r w:rsidRPr="00F905B6">
        <w:rPr>
          <w:szCs w:val="28"/>
        </w:rPr>
        <w:t xml:space="preserve">На повестке дня все последние годы остается вопрос по созданию налаженного, гарантированного рынка сбыта и переработки сельскохозяйственной продукции,  который позволит сформировать четкую, а не разрозненную,  систему стимулирования и поддержки местных </w:t>
      </w:r>
      <w:proofErr w:type="spellStart"/>
      <w:r w:rsidRPr="00F905B6">
        <w:rPr>
          <w:szCs w:val="28"/>
        </w:rPr>
        <w:t>сельхозтоваропроизводителей</w:t>
      </w:r>
      <w:proofErr w:type="spellEnd"/>
      <w:r w:rsidRPr="00F905B6">
        <w:rPr>
          <w:szCs w:val="28"/>
        </w:rPr>
        <w:t>.</w:t>
      </w:r>
      <w:r>
        <w:rPr>
          <w:szCs w:val="28"/>
        </w:rPr>
        <w:t xml:space="preserve"> </w:t>
      </w:r>
    </w:p>
    <w:p w:rsidR="00656EA6" w:rsidRDefault="00656EA6" w:rsidP="00656EA6">
      <w:pPr>
        <w:tabs>
          <w:tab w:val="left" w:pos="9355"/>
        </w:tabs>
        <w:ind w:firstLine="709"/>
        <w:jc w:val="both"/>
        <w:rPr>
          <w:szCs w:val="28"/>
        </w:rPr>
      </w:pPr>
    </w:p>
    <w:p w:rsidR="00656EA6" w:rsidRPr="009000C2" w:rsidRDefault="00734423" w:rsidP="007A5A9A">
      <w:pPr>
        <w:tabs>
          <w:tab w:val="left" w:pos="9355"/>
        </w:tabs>
        <w:ind w:firstLine="709"/>
        <w:jc w:val="center"/>
        <w:rPr>
          <w:b/>
          <w:szCs w:val="28"/>
        </w:rPr>
      </w:pPr>
      <w:r w:rsidRPr="009000C2">
        <w:rPr>
          <w:b/>
          <w:szCs w:val="28"/>
        </w:rPr>
        <w:t>7.2 Рынок туристических услуг</w:t>
      </w:r>
    </w:p>
    <w:p w:rsidR="00734423" w:rsidRDefault="00734423" w:rsidP="00656EA6">
      <w:pPr>
        <w:tabs>
          <w:tab w:val="left" w:pos="9355"/>
        </w:tabs>
        <w:ind w:firstLine="709"/>
        <w:jc w:val="both"/>
        <w:rPr>
          <w:szCs w:val="28"/>
        </w:rPr>
      </w:pPr>
    </w:p>
    <w:p w:rsidR="00656EA6" w:rsidRDefault="00734423" w:rsidP="00656EA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Данный рынок в районе не </w:t>
      </w:r>
      <w:r w:rsidR="00521D4A">
        <w:rPr>
          <w:szCs w:val="28"/>
        </w:rPr>
        <w:t>развит</w:t>
      </w:r>
      <w:r>
        <w:rPr>
          <w:szCs w:val="28"/>
        </w:rPr>
        <w:t>.</w:t>
      </w:r>
    </w:p>
    <w:p w:rsidR="00AA7A39" w:rsidRDefault="00AA7A39" w:rsidP="008A40CE">
      <w:pPr>
        <w:pStyle w:val="a3"/>
      </w:pPr>
    </w:p>
    <w:p w:rsidR="00723702" w:rsidRPr="00723702" w:rsidRDefault="00723702" w:rsidP="00723702">
      <w:pPr>
        <w:ind w:firstLine="851"/>
        <w:jc w:val="center"/>
        <w:rPr>
          <w:b/>
          <w:szCs w:val="28"/>
        </w:rPr>
      </w:pPr>
      <w:r w:rsidRPr="00723702">
        <w:rPr>
          <w:b/>
          <w:szCs w:val="28"/>
        </w:rPr>
        <w:t>8. Обзор сведений</w:t>
      </w:r>
      <w:r w:rsidR="009000C2">
        <w:rPr>
          <w:b/>
          <w:szCs w:val="28"/>
        </w:rPr>
        <w:t xml:space="preserve">, полученных </w:t>
      </w:r>
      <w:r w:rsidRPr="00723702">
        <w:rPr>
          <w:b/>
          <w:szCs w:val="28"/>
        </w:rPr>
        <w:t xml:space="preserve"> в ходе мониторинга</w:t>
      </w:r>
    </w:p>
    <w:p w:rsidR="00723702" w:rsidRDefault="00723702" w:rsidP="00F47BA1">
      <w:pPr>
        <w:ind w:firstLine="851"/>
        <w:jc w:val="both"/>
        <w:rPr>
          <w:szCs w:val="28"/>
        </w:rPr>
      </w:pPr>
    </w:p>
    <w:p w:rsidR="00521D4A" w:rsidRDefault="00F47BA1" w:rsidP="00F47BA1">
      <w:pPr>
        <w:ind w:firstLine="851"/>
        <w:jc w:val="both"/>
        <w:rPr>
          <w:szCs w:val="28"/>
        </w:rPr>
      </w:pPr>
      <w:r>
        <w:rPr>
          <w:szCs w:val="28"/>
        </w:rPr>
        <w:t>В ходе мониторинга достигнуты следующие показатели состояния и развития конкурентной среды на рынках товаров и услуг</w:t>
      </w:r>
      <w:r w:rsidR="00521D4A">
        <w:rPr>
          <w:szCs w:val="28"/>
        </w:rPr>
        <w:t>.</w:t>
      </w:r>
    </w:p>
    <w:p w:rsidR="00F47BA1" w:rsidRPr="00AC4321" w:rsidRDefault="00F47BA1" w:rsidP="00B120ED">
      <w:pPr>
        <w:ind w:firstLine="851"/>
        <w:jc w:val="both"/>
        <w:rPr>
          <w:szCs w:val="28"/>
        </w:rPr>
      </w:pPr>
      <w:r w:rsidRPr="00FC1C36">
        <w:rPr>
          <w:color w:val="231F20"/>
          <w:szCs w:val="28"/>
        </w:rPr>
        <w:lastRenderedPageBreak/>
        <w:t xml:space="preserve">Так, общее количество участников </w:t>
      </w:r>
      <w:r>
        <w:rPr>
          <w:color w:val="231F20"/>
          <w:szCs w:val="28"/>
        </w:rPr>
        <w:t>опроса</w:t>
      </w:r>
      <w:r w:rsidRPr="00FC1C36">
        <w:rPr>
          <w:color w:val="231F20"/>
          <w:szCs w:val="28"/>
        </w:rPr>
        <w:t xml:space="preserve"> составило </w:t>
      </w:r>
      <w:r>
        <w:rPr>
          <w:color w:val="231F20"/>
          <w:szCs w:val="28"/>
        </w:rPr>
        <w:t>295 человек</w:t>
      </w:r>
      <w:r w:rsidRPr="00FC1C36">
        <w:rPr>
          <w:color w:val="231F20"/>
          <w:szCs w:val="28"/>
        </w:rPr>
        <w:t xml:space="preserve">. Из них </w:t>
      </w:r>
      <w:r>
        <w:rPr>
          <w:color w:val="231F20"/>
          <w:szCs w:val="28"/>
        </w:rPr>
        <w:t>165</w:t>
      </w:r>
      <w:r w:rsidRPr="00FC1C36">
        <w:rPr>
          <w:color w:val="231F20"/>
          <w:szCs w:val="28"/>
        </w:rPr>
        <w:t xml:space="preserve"> </w:t>
      </w:r>
      <w:r>
        <w:rPr>
          <w:szCs w:val="28"/>
        </w:rPr>
        <w:t>–</w:t>
      </w:r>
      <w:r w:rsidRPr="00FC1C36">
        <w:rPr>
          <w:color w:val="231F20"/>
          <w:szCs w:val="28"/>
        </w:rPr>
        <w:t xml:space="preserve"> потребители товаров и услуг, </w:t>
      </w:r>
      <w:r>
        <w:rPr>
          <w:color w:val="231F20"/>
          <w:szCs w:val="28"/>
        </w:rPr>
        <w:t xml:space="preserve">130 </w:t>
      </w:r>
      <w:r>
        <w:rPr>
          <w:szCs w:val="28"/>
        </w:rPr>
        <w:t>–</w:t>
      </w:r>
      <w:r w:rsidRPr="00FC1C36">
        <w:rPr>
          <w:color w:val="231F20"/>
          <w:szCs w:val="28"/>
        </w:rPr>
        <w:t xml:space="preserve"> субъекты предпринимательской деятельности.</w:t>
      </w:r>
      <w:r>
        <w:rPr>
          <w:color w:val="231F20"/>
          <w:szCs w:val="28"/>
        </w:rPr>
        <w:t xml:space="preserve"> </w:t>
      </w:r>
      <w:r w:rsidR="00723702">
        <w:rPr>
          <w:szCs w:val="28"/>
        </w:rPr>
        <w:t>19,2%</w:t>
      </w:r>
      <w:r w:rsidRPr="00AC4321">
        <w:rPr>
          <w:szCs w:val="28"/>
        </w:rPr>
        <w:t xml:space="preserve"> участников</w:t>
      </w:r>
      <w:r w:rsidR="00723702">
        <w:rPr>
          <w:szCs w:val="28"/>
        </w:rPr>
        <w:t xml:space="preserve"> </w:t>
      </w:r>
      <w:r w:rsidRPr="00AC4321">
        <w:rPr>
          <w:szCs w:val="28"/>
        </w:rPr>
        <w:t>исследования</w:t>
      </w:r>
      <w:r w:rsidR="006E6320">
        <w:rPr>
          <w:szCs w:val="28"/>
        </w:rPr>
        <w:t xml:space="preserve"> от общего числа респондентов МСП</w:t>
      </w:r>
      <w:r w:rsidRPr="00AC4321">
        <w:rPr>
          <w:szCs w:val="28"/>
        </w:rPr>
        <w:t xml:space="preserve"> представляют малый бизнес с численностью сотрудников до 15 человек. </w:t>
      </w:r>
      <w:r w:rsidR="006E6320">
        <w:rPr>
          <w:szCs w:val="28"/>
        </w:rPr>
        <w:t xml:space="preserve">70,2% - малые предприятия, 2,3% - средние предприятия, 70,8% - индивидуальные предприниматели. </w:t>
      </w:r>
      <w:r w:rsidRPr="00AC4321">
        <w:rPr>
          <w:szCs w:val="28"/>
        </w:rPr>
        <w:t>Все опрошенные являются владельцами бизнеса.  Основной вид деятельности:</w:t>
      </w:r>
    </w:p>
    <w:p w:rsidR="00F47BA1" w:rsidRPr="00521D4A" w:rsidRDefault="00F47BA1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сельскохозяйственное производство,</w:t>
      </w:r>
    </w:p>
    <w:p w:rsidR="00F47BA1" w:rsidRPr="00521D4A" w:rsidRDefault="00F47BA1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торгово-посредническая деятельность.</w:t>
      </w:r>
    </w:p>
    <w:p w:rsidR="00F47BA1" w:rsidRPr="00521D4A" w:rsidRDefault="006E6320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сфера строительства;</w:t>
      </w:r>
    </w:p>
    <w:p w:rsidR="006E6320" w:rsidRDefault="006E6320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промышленность</w:t>
      </w:r>
    </w:p>
    <w:p w:rsidR="00B120ED" w:rsidRDefault="00B120ED" w:rsidP="00B120ED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По итогам проведенного мониторинга и анализа состояния конкуренции и конкурентной среды в муниципальном образовании </w:t>
      </w:r>
      <w:r>
        <w:rPr>
          <w:szCs w:val="28"/>
        </w:rPr>
        <w:t>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>
        <w:rPr>
          <w:szCs w:val="28"/>
        </w:rPr>
        <w:t xml:space="preserve"> район выявлено следующее:</w:t>
      </w:r>
    </w:p>
    <w:p w:rsidR="00B120ED" w:rsidRDefault="00B120ED" w:rsidP="00B120ED">
      <w:pPr>
        <w:pStyle w:val="ConsPlusNormal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 целом по  району уровень конкуренции оценивается как высокий, большее число субъектов действующего предпринимательства сталкивается с </w:t>
      </w:r>
      <w:r>
        <w:rPr>
          <w:szCs w:val="28"/>
        </w:rPr>
        <w:t>3</w:t>
      </w:r>
      <w:r>
        <w:rPr>
          <w:szCs w:val="28"/>
        </w:rPr>
        <w:t xml:space="preserve"> и более конкурентами, при этом респонденты отметили, что число конкурентов на протяжении последних лет либо не изменилось, либо </w:t>
      </w:r>
      <w:r>
        <w:rPr>
          <w:szCs w:val="28"/>
        </w:rPr>
        <w:t>их количество увеличилось на 1-2</w:t>
      </w:r>
      <w:r>
        <w:rPr>
          <w:szCs w:val="28"/>
        </w:rPr>
        <w:t xml:space="preserve"> конкурента;</w:t>
      </w:r>
    </w:p>
    <w:p w:rsidR="00B120ED" w:rsidRPr="00B120ED" w:rsidRDefault="00B120ED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0ED">
        <w:rPr>
          <w:rFonts w:ascii="Times New Roman" w:hAnsi="Times New Roman"/>
          <w:sz w:val="28"/>
          <w:szCs w:val="28"/>
        </w:rPr>
        <w:t>в качестве основных административных барьеров указаны</w:t>
      </w:r>
      <w:r w:rsidRPr="00B120ED">
        <w:rPr>
          <w:rFonts w:ascii="Times New Roman" w:hAnsi="Times New Roman"/>
          <w:color w:val="000000"/>
          <w:sz w:val="28"/>
          <w:szCs w:val="28"/>
        </w:rPr>
        <w:t xml:space="preserve"> налоговая нагрузка на бизнес,  сложность получения доступа к земельным участкам, высокие транспортные и логистические издержки; </w:t>
      </w:r>
    </w:p>
    <w:p w:rsidR="00B120ED" w:rsidRPr="00B120ED" w:rsidRDefault="00B120ED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0ED">
        <w:rPr>
          <w:rFonts w:ascii="Times New Roman" w:hAnsi="Times New Roman"/>
          <w:sz w:val="28"/>
          <w:szCs w:val="28"/>
        </w:rPr>
        <w:t>одним из ограничивающих факторов развития конкуренции определена проблема с получением услуг, предоставляемых субъектами естественных монополий - их высокая стоимость и длительность получения услуг, что усложняет ведение текущей деятельности предприятий и вызывает трудности при открытии нового бизнеса;</w:t>
      </w:r>
    </w:p>
    <w:p w:rsidR="00B120ED" w:rsidRPr="00B120ED" w:rsidRDefault="00B120ED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B120ED">
        <w:rPr>
          <w:rFonts w:ascii="Times New Roman" w:hAnsi="Times New Roman"/>
          <w:sz w:val="28"/>
          <w:szCs w:val="28"/>
        </w:rPr>
        <w:t xml:space="preserve">респондентами отмечено увеличение за последние 3 года числа организаций торговли (рынки овощей, мяса, молока), дошкольного и дополнительного образования детей, а также снижение количества организаций, оказывающих услуги перевозки пассажиров наземным транспортом, медицинских услуг. В то же время выражена неудовлетворенность в отношении уровня цен, качества </w:t>
      </w:r>
      <w:r w:rsidRPr="00B120ED">
        <w:rPr>
          <w:rFonts w:ascii="Times New Roman" w:hAnsi="Times New Roman"/>
          <w:sz w:val="28"/>
          <w:szCs w:val="28"/>
        </w:rPr>
        <w:br/>
        <w:t xml:space="preserve">и возможности выбора социально значимых услуг, оказываемых на таких рынках, как  медицинские услуги, ЖКХ, </w:t>
      </w:r>
    </w:p>
    <w:p w:rsidR="00B120ED" w:rsidRPr="00B120ED" w:rsidRDefault="00B120ED" w:rsidP="00B120E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0ED">
        <w:rPr>
          <w:rFonts w:ascii="Times New Roman" w:hAnsi="Times New Roman"/>
          <w:sz w:val="28"/>
          <w:szCs w:val="28"/>
        </w:rPr>
        <w:t xml:space="preserve">большая часть опрошенных достаточно высоко оценила удовлетворенность уровнем качества  и возможностью выбора рынков торговли, овощей, плодово-ягодной продукции, услуг связи; </w:t>
      </w:r>
    </w:p>
    <w:p w:rsidR="00B120ED" w:rsidRPr="0003066A" w:rsidRDefault="00B120ED" w:rsidP="00B120ED">
      <w:pPr>
        <w:pStyle w:val="ConsPlusNormal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 н</w:t>
      </w:r>
      <w:r w:rsidRPr="0003066A">
        <w:rPr>
          <w:szCs w:val="28"/>
        </w:rPr>
        <w:t>а рынке розничной торговли респондентами указано на</w:t>
      </w:r>
      <w:r>
        <w:rPr>
          <w:szCs w:val="28"/>
        </w:rPr>
        <w:t xml:space="preserve"> высокий уровень конкуренции и </w:t>
      </w:r>
      <w:r w:rsidRPr="0003066A">
        <w:rPr>
          <w:szCs w:val="28"/>
        </w:rPr>
        <w:t xml:space="preserve">высокий уровень удовлетворенности рынка овощей и фруктов, мясной и молочной продукции в районе. </w:t>
      </w:r>
    </w:p>
    <w:p w:rsidR="00F47BA1" w:rsidRPr="00AC4321" w:rsidRDefault="00F47BA1" w:rsidP="00B120ED">
      <w:pPr>
        <w:ind w:firstLine="708"/>
        <w:jc w:val="both"/>
        <w:rPr>
          <w:szCs w:val="28"/>
        </w:rPr>
      </w:pPr>
      <w:r w:rsidRPr="00AC4321">
        <w:rPr>
          <w:szCs w:val="28"/>
        </w:rPr>
        <w:t>Уровень конкуренции оценивается участниками ис</w:t>
      </w:r>
      <w:r>
        <w:rPr>
          <w:szCs w:val="28"/>
        </w:rPr>
        <w:t xml:space="preserve">следования достаточно высоко: </w:t>
      </w:r>
      <w:r w:rsidR="006E6320">
        <w:rPr>
          <w:szCs w:val="28"/>
        </w:rPr>
        <w:t>85</w:t>
      </w:r>
      <w:r w:rsidRPr="00AC4321">
        <w:rPr>
          <w:szCs w:val="28"/>
        </w:rPr>
        <w:t xml:space="preserve">% </w:t>
      </w:r>
      <w:proofErr w:type="gramStart"/>
      <w:r w:rsidRPr="00AC4321">
        <w:rPr>
          <w:szCs w:val="28"/>
        </w:rPr>
        <w:t>опрошенных</w:t>
      </w:r>
      <w:proofErr w:type="gramEnd"/>
      <w:r w:rsidRPr="00AC4321">
        <w:rPr>
          <w:szCs w:val="28"/>
        </w:rPr>
        <w:t xml:space="preserve"> указали на большую конкуренцию в </w:t>
      </w:r>
      <w:r w:rsidRPr="00AC4321">
        <w:rPr>
          <w:szCs w:val="28"/>
        </w:rPr>
        <w:lastRenderedPageBreak/>
        <w:t>бизнесе.</w:t>
      </w:r>
      <w:r w:rsidR="006E6320">
        <w:rPr>
          <w:szCs w:val="28"/>
        </w:rPr>
        <w:t xml:space="preserve"> При этом 44,6% указали на  рост чис</w:t>
      </w:r>
      <w:r w:rsidR="00521D4A">
        <w:rPr>
          <w:szCs w:val="28"/>
        </w:rPr>
        <w:t>ла конкурентов за последний год по отношению к предыдущему периоду.</w:t>
      </w:r>
    </w:p>
    <w:p w:rsidR="006E6320" w:rsidRDefault="006E6320" w:rsidP="00B120ED">
      <w:pPr>
        <w:jc w:val="both"/>
        <w:rPr>
          <w:szCs w:val="28"/>
        </w:rPr>
      </w:pPr>
      <w:r>
        <w:rPr>
          <w:szCs w:val="28"/>
        </w:rPr>
        <w:t xml:space="preserve">            На протяжении последних двух лет  самый высокий уровень конкуренции в районе отмечается в таких сферах деятельности, как: </w:t>
      </w:r>
    </w:p>
    <w:p w:rsidR="006E6320" w:rsidRPr="00521D4A" w:rsidRDefault="006E6320" w:rsidP="00B120E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выращивание зерновых, технических и прочих сельскохозяйственных культур,</w:t>
      </w:r>
    </w:p>
    <w:p w:rsidR="006E6320" w:rsidRPr="00521D4A" w:rsidRDefault="006E6320" w:rsidP="00B120E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A">
        <w:rPr>
          <w:rFonts w:ascii="Times New Roman" w:hAnsi="Times New Roman"/>
          <w:sz w:val="28"/>
          <w:szCs w:val="28"/>
        </w:rPr>
        <w:t>оптовая и розничная торговля.</w:t>
      </w:r>
    </w:p>
    <w:p w:rsidR="00F47BA1" w:rsidRPr="00AC4321" w:rsidRDefault="006E6320" w:rsidP="00521D4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F47BA1" w:rsidRPr="00AC4321">
        <w:rPr>
          <w:szCs w:val="28"/>
        </w:rPr>
        <w:t xml:space="preserve">Одной из задач исследования являлось выявление уровня удовлетворённости представителей </w:t>
      </w:r>
      <w:proofErr w:type="gramStart"/>
      <w:r w:rsidR="00F47BA1" w:rsidRPr="00AC4321">
        <w:rPr>
          <w:szCs w:val="28"/>
        </w:rPr>
        <w:t>бизнес-сообщества</w:t>
      </w:r>
      <w:proofErr w:type="gramEnd"/>
      <w:r w:rsidR="00F47BA1" w:rsidRPr="00AC4321">
        <w:rPr>
          <w:szCs w:val="28"/>
        </w:rPr>
        <w:t xml:space="preserve"> качеством официальной информации о состоянии конкурентной среды на рынках товаров </w:t>
      </w:r>
      <w:r w:rsidR="00F47BA1">
        <w:rPr>
          <w:szCs w:val="28"/>
        </w:rPr>
        <w:t>и услуг</w:t>
      </w:r>
      <w:r w:rsidR="00F47BA1" w:rsidRPr="00AC4321">
        <w:rPr>
          <w:szCs w:val="28"/>
        </w:rPr>
        <w:t>. В целом</w:t>
      </w:r>
      <w:r w:rsidR="00F47BA1">
        <w:rPr>
          <w:szCs w:val="28"/>
        </w:rPr>
        <w:t>,</w:t>
      </w:r>
      <w:r w:rsidR="00F47BA1" w:rsidRPr="00AC4321">
        <w:rPr>
          <w:szCs w:val="28"/>
        </w:rPr>
        <w:t xml:space="preserve"> большинство </w:t>
      </w:r>
      <w:proofErr w:type="gramStart"/>
      <w:r w:rsidR="00F47BA1" w:rsidRPr="00AC4321">
        <w:rPr>
          <w:szCs w:val="28"/>
        </w:rPr>
        <w:t>опрошенных</w:t>
      </w:r>
      <w:proofErr w:type="gramEnd"/>
      <w:r w:rsidR="00F47BA1" w:rsidRPr="00AC4321">
        <w:rPr>
          <w:szCs w:val="28"/>
        </w:rPr>
        <w:t xml:space="preserve"> удовлетворены качеством указанной информации: </w:t>
      </w:r>
      <w:r w:rsidR="00521D4A">
        <w:rPr>
          <w:szCs w:val="28"/>
        </w:rPr>
        <w:t>5</w:t>
      </w:r>
      <w:r w:rsidR="00F47BA1">
        <w:rPr>
          <w:szCs w:val="28"/>
        </w:rPr>
        <w:t>5</w:t>
      </w:r>
      <w:r w:rsidR="00F47BA1" w:rsidRPr="00AC4321">
        <w:rPr>
          <w:szCs w:val="28"/>
        </w:rPr>
        <w:t xml:space="preserve">% устраивает доступность информации, для 69% информация вполне понятна, </w:t>
      </w:r>
      <w:r>
        <w:rPr>
          <w:szCs w:val="28"/>
        </w:rPr>
        <w:t>55</w:t>
      </w:r>
      <w:r w:rsidR="00F47BA1" w:rsidRPr="00AC4321">
        <w:rPr>
          <w:szCs w:val="28"/>
        </w:rPr>
        <w:t xml:space="preserve">% удовлетворены удобством получения информации. </w:t>
      </w:r>
    </w:p>
    <w:p w:rsidR="00521D4A" w:rsidRDefault="00F47BA1" w:rsidP="00521D4A">
      <w:pPr>
        <w:tabs>
          <w:tab w:val="left" w:pos="952"/>
        </w:tabs>
        <w:jc w:val="both"/>
        <w:rPr>
          <w:szCs w:val="28"/>
        </w:rPr>
      </w:pPr>
      <w:r w:rsidRPr="00AC4321">
        <w:rPr>
          <w:szCs w:val="28"/>
        </w:rPr>
        <w:t xml:space="preserve">Наиболее часто в качестве самого большого препятствия для ведения бизнеса в районе отмечались высокие налоги (98%,), </w:t>
      </w:r>
      <w:r w:rsidR="00521D4A">
        <w:rPr>
          <w:szCs w:val="28"/>
        </w:rPr>
        <w:t>при этом 65</w:t>
      </w:r>
      <w:r w:rsidRPr="00AC4321">
        <w:rPr>
          <w:szCs w:val="28"/>
        </w:rPr>
        <w:t xml:space="preserve">% </w:t>
      </w:r>
      <w:proofErr w:type="gramStart"/>
      <w:r>
        <w:rPr>
          <w:szCs w:val="28"/>
        </w:rPr>
        <w:t>опрошенных</w:t>
      </w:r>
      <w:proofErr w:type="gramEnd"/>
      <w:r>
        <w:rPr>
          <w:szCs w:val="28"/>
        </w:rPr>
        <w:t xml:space="preserve"> </w:t>
      </w:r>
      <w:r w:rsidRPr="00AC4321">
        <w:rPr>
          <w:szCs w:val="28"/>
        </w:rPr>
        <w:t>отметили, что органы власти помогают развитию бизнеса.</w:t>
      </w:r>
      <w:r w:rsidR="00521D4A" w:rsidRPr="00521D4A">
        <w:rPr>
          <w:szCs w:val="28"/>
        </w:rPr>
        <w:t xml:space="preserve"> </w:t>
      </w:r>
      <w:r w:rsidR="00521D4A" w:rsidRPr="00C56EA8">
        <w:rPr>
          <w:szCs w:val="28"/>
        </w:rPr>
        <w:t xml:space="preserve">В то же время </w:t>
      </w:r>
      <w:r w:rsidR="00521D4A">
        <w:rPr>
          <w:szCs w:val="28"/>
        </w:rPr>
        <w:t>24,3</w:t>
      </w:r>
      <w:r w:rsidR="00521D4A" w:rsidRPr="00C56EA8">
        <w:rPr>
          <w:szCs w:val="28"/>
        </w:rPr>
        <w:t xml:space="preserve">% считают, что </w:t>
      </w:r>
      <w:r w:rsidR="00521D4A">
        <w:rPr>
          <w:szCs w:val="28"/>
        </w:rPr>
        <w:t xml:space="preserve">помощь со стороны </w:t>
      </w:r>
      <w:r w:rsidR="00521D4A" w:rsidRPr="00C56EA8">
        <w:rPr>
          <w:szCs w:val="28"/>
        </w:rPr>
        <w:t>орган</w:t>
      </w:r>
      <w:r w:rsidR="00521D4A">
        <w:rPr>
          <w:szCs w:val="28"/>
        </w:rPr>
        <w:t>ов</w:t>
      </w:r>
      <w:r w:rsidR="00521D4A" w:rsidRPr="00C56EA8">
        <w:rPr>
          <w:szCs w:val="28"/>
        </w:rPr>
        <w:t xml:space="preserve"> власти </w:t>
      </w:r>
      <w:r w:rsidR="00521D4A">
        <w:rPr>
          <w:szCs w:val="28"/>
        </w:rPr>
        <w:t>может быть выше</w:t>
      </w:r>
      <w:r w:rsidR="00521D4A" w:rsidRPr="00C56EA8">
        <w:rPr>
          <w:szCs w:val="28"/>
        </w:rPr>
        <w:t>.</w:t>
      </w:r>
    </w:p>
    <w:p w:rsidR="00F47BA1" w:rsidRDefault="00F47BA1" w:rsidP="00F47BA1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Важным признаком состояния конкурентной среды являются оценка субъектами предпринимательства преодоления административных барьеров для ведения деятельности и открытия нового бизнеса на рынке. По мнению большинства предпринимателей, барьеры есть, но </w:t>
      </w:r>
      <w:r w:rsidR="00521D4A">
        <w:rPr>
          <w:sz w:val="28"/>
          <w:szCs w:val="28"/>
        </w:rPr>
        <w:t xml:space="preserve">они </w:t>
      </w:r>
      <w:r w:rsidRPr="00AC4321">
        <w:rPr>
          <w:sz w:val="28"/>
          <w:szCs w:val="28"/>
        </w:rPr>
        <w:t>преодолимы при осуществлении значительных затрат. Немногим меньше считают, что административные барьеры есть, но они преодолимы без существенных затрат.</w:t>
      </w:r>
      <w:r w:rsidR="006E6320">
        <w:rPr>
          <w:sz w:val="28"/>
          <w:szCs w:val="28"/>
        </w:rPr>
        <w:t xml:space="preserve"> Из </w:t>
      </w:r>
      <w:proofErr w:type="gramStart"/>
      <w:r w:rsidR="006E6320">
        <w:rPr>
          <w:sz w:val="28"/>
          <w:szCs w:val="28"/>
        </w:rPr>
        <w:t>опрошенных</w:t>
      </w:r>
      <w:proofErr w:type="gramEnd"/>
      <w:r w:rsidR="006E6320">
        <w:rPr>
          <w:sz w:val="28"/>
          <w:szCs w:val="28"/>
        </w:rPr>
        <w:t xml:space="preserve"> 28,3% отметили, что адм</w:t>
      </w:r>
      <w:r w:rsidR="00C22578">
        <w:rPr>
          <w:sz w:val="28"/>
          <w:szCs w:val="28"/>
        </w:rPr>
        <w:t>инистративные барьеры снизились по отношению к предыдущему периоду.</w:t>
      </w:r>
    </w:p>
    <w:p w:rsidR="00F47BA1" w:rsidRDefault="00F47BA1" w:rsidP="00521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исследования являлось выявление уровня удовлетворённости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предоставления услуг субъектами естественных монополий. В целом большинство опрошенных (</w:t>
      </w:r>
      <w:r w:rsidR="00521D4A">
        <w:rPr>
          <w:sz w:val="28"/>
          <w:szCs w:val="28"/>
        </w:rPr>
        <w:t>6</w:t>
      </w:r>
      <w:r>
        <w:rPr>
          <w:sz w:val="28"/>
          <w:szCs w:val="28"/>
        </w:rPr>
        <w:t xml:space="preserve">8%)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оказанием услуг субъектами естественных монополий.</w:t>
      </w:r>
    </w:p>
    <w:p w:rsidR="006E6320" w:rsidRPr="005C7CCB" w:rsidRDefault="00521D4A" w:rsidP="00521D4A">
      <w:pPr>
        <w:tabs>
          <w:tab w:val="left" w:pos="952"/>
        </w:tabs>
        <w:jc w:val="both"/>
        <w:rPr>
          <w:rFonts w:eastAsia="Courier New"/>
          <w:color w:val="000000"/>
          <w:szCs w:val="28"/>
          <w:lang w:bidi="ru-RU"/>
        </w:rPr>
      </w:pPr>
      <w:r>
        <w:rPr>
          <w:szCs w:val="28"/>
        </w:rPr>
        <w:tab/>
      </w:r>
      <w:r w:rsidR="006E6320" w:rsidRPr="005C7CCB">
        <w:rPr>
          <w:rFonts w:eastAsia="Courier New"/>
          <w:color w:val="000000"/>
          <w:szCs w:val="28"/>
          <w:lang w:bidi="ru-RU"/>
        </w:rPr>
        <w:t>Кроме этого немаловажным фактором, тормозящим развитие предпринимательской деятельности, по мнению респондентов, является н</w:t>
      </w:r>
      <w:r w:rsidR="006E6320" w:rsidRPr="005C7CCB">
        <w:rPr>
          <w:szCs w:val="28"/>
        </w:rPr>
        <w:t>едостаток квалифицированных кадров (</w:t>
      </w:r>
      <w:r w:rsidR="009000C2">
        <w:rPr>
          <w:szCs w:val="28"/>
        </w:rPr>
        <w:t>12</w:t>
      </w:r>
      <w:r w:rsidR="006E6320" w:rsidRPr="005C7CCB">
        <w:rPr>
          <w:szCs w:val="28"/>
        </w:rPr>
        <w:t>,9%), давление со стороны конкурентов</w:t>
      </w:r>
      <w:r w:rsidR="006E6320" w:rsidRPr="005C7CCB">
        <w:rPr>
          <w:rFonts w:eastAsia="Courier New"/>
          <w:color w:val="000000"/>
          <w:szCs w:val="28"/>
          <w:lang w:bidi="ru-RU"/>
        </w:rPr>
        <w:t xml:space="preserve"> (</w:t>
      </w:r>
      <w:r w:rsidR="009000C2">
        <w:rPr>
          <w:rFonts w:eastAsia="Courier New"/>
          <w:color w:val="000000"/>
          <w:szCs w:val="28"/>
          <w:lang w:bidi="ru-RU"/>
        </w:rPr>
        <w:t>55</w:t>
      </w:r>
      <w:r w:rsidR="006E6320" w:rsidRPr="005C7CCB">
        <w:rPr>
          <w:rFonts w:eastAsia="Courier New"/>
          <w:color w:val="000000"/>
          <w:szCs w:val="28"/>
          <w:lang w:bidi="ru-RU"/>
        </w:rPr>
        <w:t xml:space="preserve">%) и </w:t>
      </w:r>
      <w:r w:rsidR="006E6320" w:rsidRPr="005C7CCB">
        <w:rPr>
          <w:szCs w:val="28"/>
        </w:rPr>
        <w:t>со стороны поставщиков (8,3%).</w:t>
      </w:r>
    </w:p>
    <w:p w:rsidR="006E6320" w:rsidRPr="005C7CCB" w:rsidRDefault="006E6320" w:rsidP="006E6320">
      <w:pPr>
        <w:widowControl w:val="0"/>
        <w:ind w:firstLine="708"/>
        <w:jc w:val="both"/>
        <w:rPr>
          <w:rFonts w:eastAsia="Courier New"/>
          <w:color w:val="000000"/>
          <w:szCs w:val="28"/>
          <w:lang w:bidi="ru-RU"/>
        </w:rPr>
      </w:pPr>
      <w:r w:rsidRPr="005C7CCB">
        <w:rPr>
          <w:rFonts w:eastAsia="Courier New"/>
          <w:color w:val="000000"/>
          <w:szCs w:val="28"/>
          <w:lang w:bidi="ru-RU"/>
        </w:rPr>
        <w:t xml:space="preserve"> Еще одной проблемой, которая остро беспокоит предпринимателей  (</w:t>
      </w:r>
      <w:r w:rsidR="009000C2">
        <w:rPr>
          <w:rFonts w:eastAsia="Courier New"/>
          <w:color w:val="000000"/>
          <w:szCs w:val="28"/>
          <w:lang w:bidi="ru-RU"/>
        </w:rPr>
        <w:t>69</w:t>
      </w:r>
      <w:r w:rsidRPr="005C7CCB">
        <w:rPr>
          <w:rFonts w:eastAsia="Courier New"/>
          <w:color w:val="000000"/>
          <w:szCs w:val="28"/>
          <w:lang w:bidi="ru-RU"/>
        </w:rPr>
        <w:t xml:space="preserve">% предпринимателей) является нестабильность российского законодательства, регулирующего предпринимательскую деятельность. О наличии административных барьеров, связанных с </w:t>
      </w:r>
      <w:r w:rsidRPr="005C7CCB">
        <w:rPr>
          <w:szCs w:val="28"/>
        </w:rPr>
        <w:t>процедурой получения разрешений/ лицензий</w:t>
      </w:r>
      <w:r w:rsidRPr="005C7CCB">
        <w:rPr>
          <w:rFonts w:eastAsia="Courier New"/>
          <w:color w:val="000000"/>
          <w:szCs w:val="28"/>
          <w:lang w:bidi="ru-RU"/>
        </w:rPr>
        <w:t xml:space="preserve"> отметили 4,6% опрошенных. </w:t>
      </w:r>
    </w:p>
    <w:p w:rsidR="00CC0FB2" w:rsidRDefault="00CC0FB2" w:rsidP="00CC0FB2">
      <w:pPr>
        <w:tabs>
          <w:tab w:val="left" w:pos="952"/>
        </w:tabs>
        <w:jc w:val="center"/>
        <w:rPr>
          <w:b/>
          <w:szCs w:val="28"/>
        </w:rPr>
      </w:pPr>
    </w:p>
    <w:p w:rsidR="00CC0FB2" w:rsidRPr="007870C6" w:rsidRDefault="00CC0FB2" w:rsidP="00CC0FB2">
      <w:pPr>
        <w:tabs>
          <w:tab w:val="left" w:pos="952"/>
        </w:tabs>
        <w:jc w:val="center"/>
        <w:rPr>
          <w:b/>
          <w:szCs w:val="28"/>
        </w:rPr>
      </w:pPr>
      <w:r w:rsidRPr="007870C6">
        <w:rPr>
          <w:b/>
          <w:szCs w:val="28"/>
        </w:rPr>
        <w:t>Оценка уровня конкуренции</w:t>
      </w:r>
      <w:r>
        <w:rPr>
          <w:b/>
          <w:szCs w:val="28"/>
        </w:rPr>
        <w:t xml:space="preserve"> и деятельности органов власти субъектами предпринимательской деятельности, осуществляющими деятельность</w:t>
      </w:r>
      <w:r w:rsidRPr="007870C6">
        <w:rPr>
          <w:b/>
          <w:szCs w:val="28"/>
        </w:rPr>
        <w:t xml:space="preserve"> </w:t>
      </w:r>
      <w:r>
        <w:rPr>
          <w:b/>
          <w:szCs w:val="28"/>
        </w:rPr>
        <w:t>в МО «</w:t>
      </w:r>
      <w:proofErr w:type="spellStart"/>
      <w:r>
        <w:rPr>
          <w:b/>
          <w:szCs w:val="28"/>
        </w:rPr>
        <w:t>Кошехабльский</w:t>
      </w:r>
      <w:proofErr w:type="spellEnd"/>
      <w:r>
        <w:rPr>
          <w:b/>
          <w:szCs w:val="28"/>
        </w:rPr>
        <w:t xml:space="preserve"> район»</w:t>
      </w:r>
    </w:p>
    <w:p w:rsidR="00CC0FB2" w:rsidRDefault="00CC0FB2" w:rsidP="00CC0FB2">
      <w:pPr>
        <w:tabs>
          <w:tab w:val="left" w:pos="952"/>
        </w:tabs>
        <w:jc w:val="right"/>
        <w:rPr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3763"/>
        <w:gridCol w:w="2656"/>
        <w:gridCol w:w="2656"/>
      </w:tblGrid>
      <w:tr w:rsidR="00CC0FB2" w:rsidRPr="004902D2" w:rsidTr="00CC0FB2">
        <w:trPr>
          <w:jc w:val="center"/>
        </w:trPr>
        <w:tc>
          <w:tcPr>
            <w:tcW w:w="496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jc w:val="center"/>
            </w:pPr>
            <w:r w:rsidRPr="00EF1982">
              <w:t>№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jc w:val="center"/>
            </w:pPr>
            <w:r w:rsidRPr="00EF1982">
              <w:t>Рынок</w:t>
            </w:r>
          </w:p>
        </w:tc>
        <w:tc>
          <w:tcPr>
            <w:tcW w:w="2656" w:type="dxa"/>
            <w:vAlign w:val="center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 xml:space="preserve">Оценка </w:t>
            </w:r>
            <w:r w:rsidRPr="005C7CCB">
              <w:lastRenderedPageBreak/>
              <w:t>предпринимателями степени конкуренции на рынке</w:t>
            </w:r>
          </w:p>
        </w:tc>
        <w:tc>
          <w:tcPr>
            <w:tcW w:w="2656" w:type="dxa"/>
            <w:vAlign w:val="center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lastRenderedPageBreak/>
              <w:t xml:space="preserve">Оценка </w:t>
            </w:r>
            <w:r w:rsidRPr="005C7CCB">
              <w:lastRenderedPageBreak/>
              <w:t>предпринимателями деятельности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lastRenderedPageBreak/>
              <w:t>1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дошкольного образования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2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>
              <w:t>Практически отсутствует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3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дополнительного образования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4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медицинских услуг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5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proofErr w:type="spellStart"/>
            <w:r>
              <w:t>отсутсвует</w:t>
            </w:r>
            <w:proofErr w:type="spellEnd"/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-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6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в сфере культуры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7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жилищно-коммунального хозяйства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Нет конкуренции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8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розничной торговли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>
              <w:t>Высокая</w:t>
            </w:r>
            <w:r w:rsidRPr="005C7CCB">
              <w:t xml:space="preserve">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 xml:space="preserve">В чем-то органы власти </w:t>
            </w:r>
            <w:proofErr w:type="gramStart"/>
            <w:r w:rsidRPr="005C7CCB">
              <w:t>помогают в чем-то мешают</w:t>
            </w:r>
            <w:proofErr w:type="gramEnd"/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9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перевозок пассажиров наземным транспортом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Слабая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both"/>
            </w:pPr>
            <w:r>
              <w:t>Содействие со стороны органов власти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10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связи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Умеренная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>
              <w:t>Мнение не высказано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11</w:t>
            </w:r>
          </w:p>
        </w:tc>
        <w:tc>
          <w:tcPr>
            <w:tcW w:w="3763" w:type="dxa"/>
            <w:vAlign w:val="center"/>
          </w:tcPr>
          <w:p w:rsidR="00CC0FB2" w:rsidRPr="00EF1982" w:rsidRDefault="00CC0FB2" w:rsidP="00CC0FB2">
            <w:pPr>
              <w:tabs>
                <w:tab w:val="left" w:pos="952"/>
              </w:tabs>
              <w:rPr>
                <w:color w:val="000000"/>
              </w:rPr>
            </w:pPr>
            <w:r w:rsidRPr="00EF1982">
              <w:rPr>
                <w:color w:val="000000"/>
              </w:rPr>
              <w:t>Рынок услуг социального обслуживания населения</w:t>
            </w:r>
          </w:p>
        </w:tc>
        <w:tc>
          <w:tcPr>
            <w:tcW w:w="2656" w:type="dxa"/>
          </w:tcPr>
          <w:p w:rsidR="00CC0FB2" w:rsidRDefault="00CC0FB2" w:rsidP="00CC0FB2">
            <w:pPr>
              <w:tabs>
                <w:tab w:val="left" w:pos="952"/>
              </w:tabs>
              <w:jc w:val="center"/>
            </w:pPr>
          </w:p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Нет конкуренции</w:t>
            </w:r>
          </w:p>
        </w:tc>
        <w:tc>
          <w:tcPr>
            <w:tcW w:w="2656" w:type="dxa"/>
          </w:tcPr>
          <w:p w:rsidR="00CC0FB2" w:rsidRDefault="00CC0FB2" w:rsidP="00CC0FB2">
            <w:pPr>
              <w:tabs>
                <w:tab w:val="left" w:pos="2235"/>
              </w:tabs>
              <w:ind w:left="-175"/>
              <w:jc w:val="center"/>
            </w:pPr>
            <w:r>
              <w:t xml:space="preserve">Оказывается поддержка со стороны органов власти республики </w:t>
            </w:r>
          </w:p>
          <w:p w:rsidR="00CC0FB2" w:rsidRPr="005C7CCB" w:rsidRDefault="00CC0FB2" w:rsidP="00CC0FB2">
            <w:pPr>
              <w:tabs>
                <w:tab w:val="left" w:pos="2235"/>
              </w:tabs>
              <w:ind w:left="-175"/>
              <w:jc w:val="center"/>
            </w:pPr>
            <w:r>
              <w:t>и района</w:t>
            </w:r>
          </w:p>
        </w:tc>
      </w:tr>
      <w:tr w:rsidR="00CC0FB2" w:rsidRPr="004902D2" w:rsidTr="00CC0FB2">
        <w:trPr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12</w:t>
            </w:r>
          </w:p>
        </w:tc>
        <w:tc>
          <w:tcPr>
            <w:tcW w:w="3763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 w:rsidRPr="00EF1982">
              <w:t>Рынок сельскохозяйственной продукции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Высокая конкуренция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 w:rsidRPr="005C7CCB">
              <w:t>Органы власти помогают бизнесу своими действиями</w:t>
            </w:r>
          </w:p>
        </w:tc>
      </w:tr>
      <w:tr w:rsidR="00CC0FB2" w:rsidRPr="004902D2" w:rsidTr="00CC0FB2">
        <w:trPr>
          <w:trHeight w:val="767"/>
          <w:jc w:val="center"/>
        </w:trPr>
        <w:tc>
          <w:tcPr>
            <w:tcW w:w="496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>
              <w:lastRenderedPageBreak/>
              <w:t>13</w:t>
            </w:r>
          </w:p>
        </w:tc>
        <w:tc>
          <w:tcPr>
            <w:tcW w:w="3763" w:type="dxa"/>
          </w:tcPr>
          <w:p w:rsidR="00CC0FB2" w:rsidRPr="00EF1982" w:rsidRDefault="00CC0FB2" w:rsidP="00CC0FB2">
            <w:pPr>
              <w:tabs>
                <w:tab w:val="left" w:pos="952"/>
              </w:tabs>
              <w:jc w:val="both"/>
            </w:pPr>
            <w:r>
              <w:t>Рынок туристических услуг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>
              <w:t>отсутствует</w:t>
            </w:r>
          </w:p>
        </w:tc>
        <w:tc>
          <w:tcPr>
            <w:tcW w:w="2656" w:type="dxa"/>
          </w:tcPr>
          <w:p w:rsidR="00CC0FB2" w:rsidRPr="005C7CCB" w:rsidRDefault="00CC0FB2" w:rsidP="00CC0FB2">
            <w:pPr>
              <w:tabs>
                <w:tab w:val="left" w:pos="952"/>
              </w:tabs>
              <w:jc w:val="center"/>
            </w:pPr>
            <w:r>
              <w:t>отсутствует</w:t>
            </w:r>
          </w:p>
        </w:tc>
      </w:tr>
    </w:tbl>
    <w:p w:rsidR="006E6320" w:rsidRDefault="006E6320" w:rsidP="00F47BA1">
      <w:pPr>
        <w:pStyle w:val="Default"/>
        <w:ind w:firstLine="708"/>
        <w:jc w:val="both"/>
        <w:rPr>
          <w:sz w:val="28"/>
          <w:szCs w:val="28"/>
        </w:rPr>
      </w:pPr>
    </w:p>
    <w:p w:rsidR="007A5A9A" w:rsidRDefault="007A5A9A" w:rsidP="007A5A9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C56EA8">
        <w:rPr>
          <w:szCs w:val="28"/>
        </w:rPr>
        <w:t xml:space="preserve">Выявляя уровень конкуренции, с которыми сталкивается бизнес, результаты опроса показали, что на </w:t>
      </w:r>
      <w:r>
        <w:rPr>
          <w:szCs w:val="28"/>
        </w:rPr>
        <w:t>таких</w:t>
      </w:r>
      <w:r w:rsidRPr="00C56EA8">
        <w:rPr>
          <w:szCs w:val="28"/>
        </w:rPr>
        <w:t xml:space="preserve"> рынках </w:t>
      </w:r>
      <w:r w:rsidR="00521D4A">
        <w:rPr>
          <w:szCs w:val="28"/>
        </w:rPr>
        <w:t>как</w:t>
      </w:r>
      <w:r w:rsidRPr="00C56EA8">
        <w:rPr>
          <w:szCs w:val="28"/>
        </w:rPr>
        <w:t xml:space="preserve">  рын</w:t>
      </w:r>
      <w:r w:rsidR="00521D4A">
        <w:rPr>
          <w:szCs w:val="28"/>
        </w:rPr>
        <w:t>ок</w:t>
      </w:r>
      <w:r w:rsidRPr="00C56EA8">
        <w:rPr>
          <w:szCs w:val="28"/>
        </w:rPr>
        <w:t xml:space="preserve"> услуг дошкольного образования,  дополнительного образования,  медицинских услуг, услуг в сфере культуры, рынке услуг связи присутствует умеренная конкуренция. </w:t>
      </w:r>
    </w:p>
    <w:p w:rsidR="007A5A9A" w:rsidRPr="00C56EA8" w:rsidRDefault="007A5A9A" w:rsidP="007A5A9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C56EA8">
        <w:rPr>
          <w:szCs w:val="28"/>
        </w:rPr>
        <w:t xml:space="preserve">Уровень высокой конкуренции отмечается на рынке </w:t>
      </w:r>
      <w:r w:rsidR="00521D4A">
        <w:rPr>
          <w:szCs w:val="28"/>
        </w:rPr>
        <w:t xml:space="preserve">розничной торговли и рынке </w:t>
      </w:r>
      <w:r w:rsidRPr="00C56EA8">
        <w:rPr>
          <w:szCs w:val="28"/>
        </w:rPr>
        <w:t xml:space="preserve">сельскохозяйственной продукции. </w:t>
      </w:r>
      <w:r>
        <w:rPr>
          <w:szCs w:val="28"/>
        </w:rPr>
        <w:t>Н</w:t>
      </w:r>
      <w:r w:rsidRPr="00C56EA8">
        <w:rPr>
          <w:szCs w:val="28"/>
        </w:rPr>
        <w:t>а рынках услуг жилищно-коммунального хозяйства и услуг социального обслуживания населения конкуренция отсутствует.</w:t>
      </w:r>
    </w:p>
    <w:p w:rsidR="00F47BA1" w:rsidRDefault="00F47BA1" w:rsidP="00F47B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Оценивая предложения товаров и услуг на целевых рынках, жители района отмечают недостаток предложений, прежде всего, в сферах дополнительного образования детей, детского отдыха и оздоровления, санаторно-курортных и туристических услуг, медицинского обслуживания: каждый второй участник исследования считает, что продавцов на этих рынках мало. Также недостаточно предложений на рынке услуг дошкольного образования – это мнение 24% участвующих в исследовании. Несмотря на отмеченное выше широкое предложение и неплохое качество товаров и услуг на целевых рынках, жители чаще недовольны уровнем</w:t>
      </w:r>
      <w:r>
        <w:rPr>
          <w:color w:val="auto"/>
          <w:sz w:val="28"/>
          <w:szCs w:val="28"/>
        </w:rPr>
        <w:t xml:space="preserve"> цен</w:t>
      </w:r>
      <w:r w:rsidR="007A5A9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Участники исследования скорее довольны ценами на услуги  в сфере культуры.</w:t>
      </w:r>
    </w:p>
    <w:p w:rsidR="007A5A9A" w:rsidRDefault="007A5A9A" w:rsidP="007A5A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широкий выбор предложений отмечается в сферах торговли. По мнению большинства участников исследования или 87% респондентов, в течение последних трех лет увеличилось количество организаций розничной торговли.</w:t>
      </w:r>
    </w:p>
    <w:p w:rsidR="007A5A9A" w:rsidRDefault="007A5A9A" w:rsidP="007A5A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электро-, тепло-, водоснабжения. Более 15% опрошенных указали, что предоставлением субъектами естественных монополий услуг  скорее</w:t>
      </w:r>
      <w:r w:rsidR="00521D4A">
        <w:rPr>
          <w:sz w:val="28"/>
          <w:szCs w:val="28"/>
        </w:rPr>
        <w:t xml:space="preserve"> удовлетворены, что выше уровня предыдущего периода 2016 года.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мнению 68,5% отмечено, что за последние три года цены на все перечисленные услуги выросли. Достаточно малый процент респондентов около 6,9% считает, что цены остались прежними. Снижение цен никем не отмечено вовсе. </w:t>
      </w:r>
    </w:p>
    <w:p w:rsidR="007A5A9A" w:rsidRDefault="007A5A9A" w:rsidP="00E9640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Более</w:t>
      </w:r>
      <w:r w:rsidR="00E96403">
        <w:rPr>
          <w:szCs w:val="28"/>
        </w:rPr>
        <w:t xml:space="preserve"> 50,1</w:t>
      </w:r>
      <w:r>
        <w:rPr>
          <w:szCs w:val="28"/>
        </w:rPr>
        <w:t>% респондентов считают, что качество предоставления услуг на перечисленных на рынках улучшилось или осталось на прежнем уровне.</w:t>
      </w:r>
      <w:r w:rsidR="00E96403">
        <w:rPr>
          <w:szCs w:val="28"/>
        </w:rPr>
        <w:t xml:space="preserve"> </w:t>
      </w:r>
      <w:r>
        <w:rPr>
          <w:szCs w:val="28"/>
        </w:rPr>
        <w:t>55,6%</w:t>
      </w:r>
      <w:r w:rsidRPr="00A61540">
        <w:rPr>
          <w:szCs w:val="28"/>
        </w:rPr>
        <w:t xml:space="preserve"> потребителей удовлетворены качеством и возможностью выбора товаров, работ и услуг на рынках и считают, что количество орг</w:t>
      </w:r>
      <w:r>
        <w:rPr>
          <w:szCs w:val="28"/>
        </w:rPr>
        <w:t>анизаций на рынках увеличилось</w:t>
      </w:r>
      <w:r w:rsidR="00E96403">
        <w:rPr>
          <w:szCs w:val="28"/>
        </w:rPr>
        <w:t xml:space="preserve"> по отношению к предыдущему периоду</w:t>
      </w:r>
      <w:r>
        <w:rPr>
          <w:szCs w:val="28"/>
        </w:rPr>
        <w:t>, 68,1%</w:t>
      </w:r>
      <w:r w:rsidRPr="00A61540">
        <w:rPr>
          <w:szCs w:val="28"/>
        </w:rPr>
        <w:t xml:space="preserve"> отметили рост цен на товары, работы и услуги</w:t>
      </w:r>
      <w:r>
        <w:rPr>
          <w:szCs w:val="28"/>
        </w:rPr>
        <w:t xml:space="preserve"> за последние годы.</w:t>
      </w:r>
      <w:proofErr w:type="gramEnd"/>
      <w:r>
        <w:rPr>
          <w:szCs w:val="28"/>
        </w:rPr>
        <w:t xml:space="preserve"> </w:t>
      </w:r>
      <w:r w:rsidRPr="00A61540">
        <w:rPr>
          <w:szCs w:val="28"/>
        </w:rPr>
        <w:t>По мнению респондентов</w:t>
      </w:r>
      <w:r w:rsidR="00E96403">
        <w:rPr>
          <w:szCs w:val="28"/>
        </w:rPr>
        <w:t>,</w:t>
      </w:r>
      <w:r w:rsidRPr="00A61540">
        <w:rPr>
          <w:szCs w:val="28"/>
        </w:rPr>
        <w:t xml:space="preserve"> в первую очередь</w:t>
      </w:r>
      <w:proofErr w:type="gramStart"/>
      <w:r w:rsidRPr="00A61540">
        <w:rPr>
          <w:szCs w:val="28"/>
        </w:rPr>
        <w:t xml:space="preserve"> </w:t>
      </w:r>
      <w:r w:rsidR="00E96403">
        <w:rPr>
          <w:szCs w:val="28"/>
        </w:rPr>
        <w:t>,</w:t>
      </w:r>
      <w:proofErr w:type="gramEnd"/>
      <w:r w:rsidRPr="00A61540">
        <w:rPr>
          <w:szCs w:val="28"/>
        </w:rPr>
        <w:t xml:space="preserve">работа по развитию конкуренции  должна быть направлена:  на контроль над ростом цен – </w:t>
      </w:r>
      <w:r>
        <w:rPr>
          <w:szCs w:val="28"/>
        </w:rPr>
        <w:t xml:space="preserve">46,2% , </w:t>
      </w:r>
      <w:r w:rsidRPr="00A61540">
        <w:rPr>
          <w:szCs w:val="28"/>
        </w:rPr>
        <w:t xml:space="preserve">на контроль </w:t>
      </w:r>
      <w:r w:rsidRPr="00A61540">
        <w:rPr>
          <w:szCs w:val="28"/>
        </w:rPr>
        <w:lastRenderedPageBreak/>
        <w:t xml:space="preserve">за качеством продукции – </w:t>
      </w:r>
      <w:r>
        <w:rPr>
          <w:szCs w:val="28"/>
        </w:rPr>
        <w:t>39</w:t>
      </w:r>
      <w:r w:rsidRPr="00A61540">
        <w:rPr>
          <w:szCs w:val="28"/>
        </w:rPr>
        <w:t>%, на контроль за работой естественных монополий, таких как водоснабжение, электро</w:t>
      </w:r>
      <w:r>
        <w:rPr>
          <w:szCs w:val="28"/>
        </w:rPr>
        <w:t>- и теплоснабжение – 76%</w:t>
      </w:r>
      <w:r w:rsidRPr="00A61540">
        <w:rPr>
          <w:szCs w:val="28"/>
        </w:rPr>
        <w:t>.</w:t>
      </w:r>
    </w:p>
    <w:p w:rsidR="00E01781" w:rsidRDefault="00E01781" w:rsidP="007A5A9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необходимо отметить, что в адрес администрации информация о жалобах в надзорные органы по указанной тематике</w:t>
      </w:r>
      <w:r w:rsidR="00651D7B">
        <w:rPr>
          <w:szCs w:val="28"/>
        </w:rPr>
        <w:t xml:space="preserve">  со стороны потенциальных респондентов не поступала. Также, в адрес органов местного самоуправления МО «</w:t>
      </w:r>
      <w:proofErr w:type="spellStart"/>
      <w:r w:rsidR="00651D7B">
        <w:rPr>
          <w:szCs w:val="28"/>
        </w:rPr>
        <w:t>Кошехабльский</w:t>
      </w:r>
      <w:proofErr w:type="spellEnd"/>
      <w:r w:rsidR="00651D7B">
        <w:rPr>
          <w:szCs w:val="28"/>
        </w:rPr>
        <w:t xml:space="preserve"> район» жалобы, касающиеся состояния конкурентной среды, не поступали.</w:t>
      </w:r>
      <w:r w:rsidR="004572C0">
        <w:rPr>
          <w:szCs w:val="28"/>
        </w:rPr>
        <w:t xml:space="preserve"> Респондентами было отмечено, что они не обращались за защитой своих прав потребителя в органы местного самоуправления.</w:t>
      </w:r>
    </w:p>
    <w:p w:rsidR="007C66D0" w:rsidRDefault="007C66D0" w:rsidP="007A5A9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ГСМ!!!!!!!!!</w:t>
      </w:r>
    </w:p>
    <w:p w:rsidR="00605AF5" w:rsidRDefault="007A5A9A" w:rsidP="00605AF5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bCs/>
          <w:color w:val="000000"/>
          <w:szCs w:val="28"/>
        </w:rPr>
        <w:t xml:space="preserve"> </w:t>
      </w:r>
    </w:p>
    <w:p w:rsidR="00F47BA1" w:rsidRPr="00A61540" w:rsidRDefault="00341BEA" w:rsidP="00A61540">
      <w:pPr>
        <w:pStyle w:val="a3"/>
        <w:jc w:val="center"/>
        <w:rPr>
          <w:b/>
        </w:rPr>
      </w:pPr>
      <w:r>
        <w:rPr>
          <w:b/>
        </w:rPr>
        <w:t>9</w:t>
      </w:r>
      <w:r w:rsidR="00F47BA1" w:rsidRPr="00A61540">
        <w:rPr>
          <w:b/>
        </w:rPr>
        <w:t>. Выводы и планируемые действия</w:t>
      </w:r>
    </w:p>
    <w:p w:rsidR="00F47BA1" w:rsidRPr="00A61540" w:rsidRDefault="00F47BA1" w:rsidP="00A61540">
      <w:pPr>
        <w:pStyle w:val="a3"/>
        <w:jc w:val="center"/>
        <w:rPr>
          <w:b/>
        </w:rPr>
      </w:pPr>
    </w:p>
    <w:p w:rsidR="009221E0" w:rsidRDefault="009221E0" w:rsidP="009221E0">
      <w:pPr>
        <w:ind w:firstLine="708"/>
        <w:jc w:val="both"/>
        <w:rPr>
          <w:szCs w:val="28"/>
        </w:rPr>
      </w:pPr>
      <w:r w:rsidRPr="006951B5">
        <w:rPr>
          <w:szCs w:val="28"/>
        </w:rPr>
        <w:t xml:space="preserve">Подводя итоги анализа о проведении мониторинга о состоянии конкурентной среды в муниципальном образовании </w:t>
      </w:r>
      <w:r>
        <w:rPr>
          <w:szCs w:val="28"/>
        </w:rPr>
        <w:t>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Pr="006951B5">
        <w:rPr>
          <w:szCs w:val="28"/>
        </w:rPr>
        <w:t xml:space="preserve"> можно сделать вывод, что в районе присутствуют все основные социально-значимые и приоритетные рынки. Большая часть потребителей </w:t>
      </w:r>
      <w:r>
        <w:rPr>
          <w:szCs w:val="28"/>
        </w:rPr>
        <w:t xml:space="preserve">считает, что </w:t>
      </w:r>
      <w:r w:rsidRPr="00B47E13">
        <w:rPr>
          <w:szCs w:val="28"/>
        </w:rPr>
        <w:t xml:space="preserve">количество </w:t>
      </w:r>
      <w:r>
        <w:rPr>
          <w:szCs w:val="28"/>
        </w:rPr>
        <w:t>рынков предоставляемых</w:t>
      </w:r>
      <w:r w:rsidRPr="006951B5">
        <w:rPr>
          <w:szCs w:val="28"/>
        </w:rPr>
        <w:t xml:space="preserve"> </w:t>
      </w:r>
      <w:r>
        <w:rPr>
          <w:szCs w:val="28"/>
        </w:rPr>
        <w:t xml:space="preserve">товаров и </w:t>
      </w:r>
      <w:r w:rsidRPr="006951B5">
        <w:rPr>
          <w:szCs w:val="28"/>
        </w:rPr>
        <w:t>услу</w:t>
      </w:r>
      <w:r>
        <w:rPr>
          <w:szCs w:val="28"/>
        </w:rPr>
        <w:t xml:space="preserve">г является достаточным и удовлетворены их качеством. </w:t>
      </w:r>
    </w:p>
    <w:p w:rsidR="00605AF5" w:rsidRPr="003D4C95" w:rsidRDefault="004066D5" w:rsidP="00605AF5">
      <w:pPr>
        <w:tabs>
          <w:tab w:val="left" w:pos="993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605AF5" w:rsidRPr="003D4C95">
        <w:rPr>
          <w:szCs w:val="28"/>
        </w:rPr>
        <w:t xml:space="preserve">В </w:t>
      </w:r>
      <w:r w:rsidR="00605AF5">
        <w:rPr>
          <w:szCs w:val="28"/>
        </w:rPr>
        <w:t xml:space="preserve">муниципальном образовании </w:t>
      </w:r>
      <w:r>
        <w:rPr>
          <w:szCs w:val="28"/>
        </w:rPr>
        <w:t>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="00605AF5" w:rsidRPr="003D4C95">
        <w:rPr>
          <w:szCs w:val="28"/>
        </w:rPr>
        <w:t xml:space="preserve"> имеется необходимый потенциал для развития конкуренции, но он не станет реальностью без реализации комплекса мероприятий, направленных на развитие механизмов стимулирования инвестиционной деятельности частных инвесторов, формирование благоприятного</w:t>
      </w:r>
      <w:r w:rsidR="00605AF5">
        <w:rPr>
          <w:szCs w:val="28"/>
        </w:rPr>
        <w:t xml:space="preserve"> предпринимательского и </w:t>
      </w:r>
      <w:r w:rsidR="00605AF5" w:rsidRPr="003D4C95">
        <w:rPr>
          <w:szCs w:val="28"/>
        </w:rPr>
        <w:t xml:space="preserve"> инвестиционного климата.</w:t>
      </w:r>
    </w:p>
    <w:p w:rsidR="00605AF5" w:rsidRDefault="00605AF5" w:rsidP="00A61540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4066D5">
        <w:rPr>
          <w:szCs w:val="28"/>
        </w:rPr>
        <w:t>районе</w:t>
      </w:r>
      <w:r>
        <w:rPr>
          <w:szCs w:val="28"/>
        </w:rPr>
        <w:t xml:space="preserve"> </w:t>
      </w:r>
      <w:r w:rsidRPr="00374224">
        <w:rPr>
          <w:szCs w:val="28"/>
        </w:rPr>
        <w:t xml:space="preserve">ведется работа по организации комплексного предоставления  муниципальных услуг в электронной форме с использованием единого портала муниципальных услуг, </w:t>
      </w:r>
      <w:r w:rsidR="004066D5">
        <w:rPr>
          <w:szCs w:val="28"/>
        </w:rPr>
        <w:t>МФЦ</w:t>
      </w:r>
      <w:r w:rsidRPr="00374224">
        <w:rPr>
          <w:szCs w:val="28"/>
        </w:rPr>
        <w:t xml:space="preserve">, </w:t>
      </w:r>
      <w:r>
        <w:rPr>
          <w:szCs w:val="28"/>
        </w:rPr>
        <w:t>внедряются</w:t>
      </w:r>
      <w:r w:rsidRPr="00374224">
        <w:rPr>
          <w:szCs w:val="28"/>
        </w:rPr>
        <w:t xml:space="preserve"> административны</w:t>
      </w:r>
      <w:r>
        <w:rPr>
          <w:szCs w:val="28"/>
        </w:rPr>
        <w:t>е</w:t>
      </w:r>
      <w:r w:rsidRPr="00374224">
        <w:rPr>
          <w:szCs w:val="28"/>
        </w:rPr>
        <w:t xml:space="preserve"> регламент</w:t>
      </w:r>
      <w:r>
        <w:rPr>
          <w:szCs w:val="28"/>
        </w:rPr>
        <w:t>ы</w:t>
      </w:r>
      <w:r w:rsidRPr="00374224">
        <w:rPr>
          <w:szCs w:val="28"/>
        </w:rPr>
        <w:t xml:space="preserve"> предоставления муниципальных услуг.</w:t>
      </w:r>
      <w:r w:rsidRPr="00374224">
        <w:t xml:space="preserve"> </w:t>
      </w:r>
      <w:r w:rsidRPr="00374224">
        <w:rPr>
          <w:szCs w:val="28"/>
        </w:rPr>
        <w:t xml:space="preserve">Проводится антикоррупционная экспертиза нормативных правовых актов и иных документов, разрабатываемых администрацией муниципального </w:t>
      </w:r>
      <w:r>
        <w:rPr>
          <w:szCs w:val="28"/>
        </w:rPr>
        <w:t xml:space="preserve">образования </w:t>
      </w:r>
      <w:r w:rsidR="004066D5">
        <w:rPr>
          <w:szCs w:val="28"/>
        </w:rPr>
        <w:t>«</w:t>
      </w:r>
      <w:proofErr w:type="spellStart"/>
      <w:r w:rsidR="004066D5">
        <w:rPr>
          <w:szCs w:val="28"/>
        </w:rPr>
        <w:t>Кошехабльский</w:t>
      </w:r>
      <w:proofErr w:type="spellEnd"/>
      <w:r w:rsidR="004066D5">
        <w:rPr>
          <w:szCs w:val="28"/>
        </w:rPr>
        <w:t xml:space="preserve"> район»</w:t>
      </w:r>
      <w:r w:rsidRPr="00374224">
        <w:rPr>
          <w:szCs w:val="28"/>
        </w:rPr>
        <w:t>.</w:t>
      </w:r>
      <w:r w:rsidRPr="00374224">
        <w:t xml:space="preserve"> </w:t>
      </w:r>
      <w:r w:rsidRPr="00374224">
        <w:rPr>
          <w:szCs w:val="28"/>
        </w:rPr>
        <w:t>Ежемесячно анализируются поступающие в адрес главы  района обращения и письма граждан и даются своевременные ответы.</w:t>
      </w:r>
    </w:p>
    <w:p w:rsidR="00A61540" w:rsidRPr="00A61540" w:rsidRDefault="00A61540" w:rsidP="00A6154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Основной задачей органов местного самоуправления </w:t>
      </w:r>
      <w:proofErr w:type="spellStart"/>
      <w:r>
        <w:rPr>
          <w:szCs w:val="28"/>
        </w:rPr>
        <w:t>Кошехабльского</w:t>
      </w:r>
      <w:proofErr w:type="spellEnd"/>
      <w:r>
        <w:rPr>
          <w:szCs w:val="28"/>
        </w:rPr>
        <w:t xml:space="preserve"> района </w:t>
      </w:r>
      <w:r w:rsidRPr="00A61540">
        <w:rPr>
          <w:szCs w:val="28"/>
        </w:rPr>
        <w:t xml:space="preserve"> для развития конкуренции на рынках товаров, работ и услуг является формирование рыночной среды, благоприятной для ведения бизнеса, развития компаний и рынков, наиболее полного удовлетворения потребностей жителей  района.</w:t>
      </w:r>
    </w:p>
    <w:p w:rsidR="00A61540" w:rsidRPr="00A61540" w:rsidRDefault="00A61540" w:rsidP="00A61540">
      <w:pPr>
        <w:shd w:val="clear" w:color="auto" w:fill="FFFFFF"/>
        <w:ind w:firstLine="708"/>
        <w:jc w:val="both"/>
        <w:rPr>
          <w:szCs w:val="28"/>
        </w:rPr>
      </w:pPr>
      <w:r w:rsidRPr="00A61540">
        <w:rPr>
          <w:szCs w:val="28"/>
        </w:rPr>
        <w:t>Задача развития конкуренции требует совершенствования использования всех инструментов экономического регулирования, в том числе налоговой политики, регулирования, планирования, государственных закупок и тарифного регулирования естественных монополий.</w:t>
      </w:r>
    </w:p>
    <w:p w:rsidR="00A61540" w:rsidRPr="00A61540" w:rsidRDefault="00A61540" w:rsidP="00A61540">
      <w:pPr>
        <w:shd w:val="clear" w:color="auto" w:fill="FFFFFF"/>
        <w:ind w:firstLine="708"/>
        <w:jc w:val="both"/>
        <w:rPr>
          <w:szCs w:val="28"/>
        </w:rPr>
      </w:pPr>
      <w:r w:rsidRPr="00A61540">
        <w:rPr>
          <w:szCs w:val="28"/>
        </w:rPr>
        <w:t xml:space="preserve">Планируемые действия Администрации </w:t>
      </w:r>
      <w:r>
        <w:rPr>
          <w:szCs w:val="28"/>
        </w:rPr>
        <w:t>МО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</w:t>
      </w:r>
      <w:r w:rsidRPr="00A61540">
        <w:rPr>
          <w:szCs w:val="28"/>
        </w:rPr>
        <w:t xml:space="preserve"> для улучшения состояния конкуренции на рынках товаров, работ и услуг:</w:t>
      </w:r>
    </w:p>
    <w:p w:rsidR="00A61540" w:rsidRPr="00A61540" w:rsidRDefault="00A61540" w:rsidP="00A61540">
      <w:pPr>
        <w:shd w:val="clear" w:color="auto" w:fill="FFFFFF"/>
        <w:jc w:val="both"/>
        <w:rPr>
          <w:szCs w:val="28"/>
        </w:rPr>
      </w:pPr>
      <w:r w:rsidRPr="00A61540">
        <w:rPr>
          <w:szCs w:val="28"/>
        </w:rPr>
        <w:lastRenderedPageBreak/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 работ и услуг;</w:t>
      </w:r>
    </w:p>
    <w:p w:rsidR="00A61540" w:rsidRPr="00A61540" w:rsidRDefault="00A61540" w:rsidP="00A61540">
      <w:pPr>
        <w:shd w:val="clear" w:color="auto" w:fill="FFFFFF"/>
        <w:jc w:val="both"/>
        <w:rPr>
          <w:szCs w:val="28"/>
        </w:rPr>
      </w:pPr>
      <w:r w:rsidRPr="00A61540">
        <w:rPr>
          <w:szCs w:val="28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 </w:t>
      </w:r>
    </w:p>
    <w:p w:rsidR="00A61540" w:rsidRPr="00A61540" w:rsidRDefault="00A61540" w:rsidP="00A61540">
      <w:pPr>
        <w:pStyle w:val="a3"/>
        <w:spacing w:line="240" w:lineRule="auto"/>
        <w:rPr>
          <w:szCs w:val="28"/>
        </w:rPr>
      </w:pPr>
    </w:p>
    <w:p w:rsidR="00A61540" w:rsidRDefault="00A61540" w:rsidP="00A61540">
      <w:pPr>
        <w:ind w:firstLine="708"/>
        <w:jc w:val="both"/>
        <w:rPr>
          <w:szCs w:val="28"/>
        </w:rPr>
      </w:pPr>
    </w:p>
    <w:p w:rsidR="00AA7A39" w:rsidRDefault="00AA7A39" w:rsidP="00A61540">
      <w:pPr>
        <w:pStyle w:val="a3"/>
        <w:spacing w:line="240" w:lineRule="auto"/>
      </w:pPr>
    </w:p>
    <w:p w:rsidR="00BB4C02" w:rsidRDefault="00BB4C02" w:rsidP="008A40CE">
      <w:pPr>
        <w:pStyle w:val="a3"/>
      </w:pPr>
    </w:p>
    <w:sectPr w:rsidR="00B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3E2"/>
    <w:multiLevelType w:val="hybridMultilevel"/>
    <w:tmpl w:val="EC88D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7561E"/>
    <w:multiLevelType w:val="hybridMultilevel"/>
    <w:tmpl w:val="75FC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020B"/>
    <w:multiLevelType w:val="hybridMultilevel"/>
    <w:tmpl w:val="099C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5778E"/>
    <w:multiLevelType w:val="hybridMultilevel"/>
    <w:tmpl w:val="92EA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8118D2"/>
    <w:multiLevelType w:val="hybridMultilevel"/>
    <w:tmpl w:val="BD48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002D0"/>
    <w:multiLevelType w:val="hybridMultilevel"/>
    <w:tmpl w:val="3F6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5659"/>
    <w:multiLevelType w:val="hybridMultilevel"/>
    <w:tmpl w:val="A4B0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22AA"/>
    <w:multiLevelType w:val="hybridMultilevel"/>
    <w:tmpl w:val="F2508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43750"/>
    <w:multiLevelType w:val="hybridMultilevel"/>
    <w:tmpl w:val="159EA39C"/>
    <w:lvl w:ilvl="0" w:tplc="58C0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C2"/>
    <w:rsid w:val="0001521E"/>
    <w:rsid w:val="0006580C"/>
    <w:rsid w:val="0009416C"/>
    <w:rsid w:val="00172247"/>
    <w:rsid w:val="001A2FC3"/>
    <w:rsid w:val="001A6B8C"/>
    <w:rsid w:val="001B351F"/>
    <w:rsid w:val="001E4BAE"/>
    <w:rsid w:val="00273BD3"/>
    <w:rsid w:val="00294F38"/>
    <w:rsid w:val="0031669C"/>
    <w:rsid w:val="00341BEA"/>
    <w:rsid w:val="00357CAE"/>
    <w:rsid w:val="00361BE4"/>
    <w:rsid w:val="003626A8"/>
    <w:rsid w:val="00382461"/>
    <w:rsid w:val="003E30C2"/>
    <w:rsid w:val="004066D5"/>
    <w:rsid w:val="004367B4"/>
    <w:rsid w:val="004571EC"/>
    <w:rsid w:val="004572C0"/>
    <w:rsid w:val="0047257E"/>
    <w:rsid w:val="0047291B"/>
    <w:rsid w:val="004876DB"/>
    <w:rsid w:val="00493E64"/>
    <w:rsid w:val="004A6B30"/>
    <w:rsid w:val="004C2F48"/>
    <w:rsid w:val="004D3A8B"/>
    <w:rsid w:val="00521D4A"/>
    <w:rsid w:val="005D298F"/>
    <w:rsid w:val="00605AF5"/>
    <w:rsid w:val="00616DF1"/>
    <w:rsid w:val="006215E0"/>
    <w:rsid w:val="00633468"/>
    <w:rsid w:val="00643FA5"/>
    <w:rsid w:val="00651D7B"/>
    <w:rsid w:val="00656EA6"/>
    <w:rsid w:val="006855C2"/>
    <w:rsid w:val="006E6320"/>
    <w:rsid w:val="006F4A1B"/>
    <w:rsid w:val="007108BA"/>
    <w:rsid w:val="00723702"/>
    <w:rsid w:val="00734423"/>
    <w:rsid w:val="00795686"/>
    <w:rsid w:val="007A5A9A"/>
    <w:rsid w:val="007B3A55"/>
    <w:rsid w:val="007C66D0"/>
    <w:rsid w:val="007F37DE"/>
    <w:rsid w:val="00814B54"/>
    <w:rsid w:val="0082635F"/>
    <w:rsid w:val="008A40CE"/>
    <w:rsid w:val="008B588B"/>
    <w:rsid w:val="008F3D26"/>
    <w:rsid w:val="009000C2"/>
    <w:rsid w:val="009112A9"/>
    <w:rsid w:val="009221E0"/>
    <w:rsid w:val="0099345A"/>
    <w:rsid w:val="009B29FF"/>
    <w:rsid w:val="00A61540"/>
    <w:rsid w:val="00AA7A39"/>
    <w:rsid w:val="00AB0B9B"/>
    <w:rsid w:val="00B120ED"/>
    <w:rsid w:val="00BB4C02"/>
    <w:rsid w:val="00C22578"/>
    <w:rsid w:val="00C51C15"/>
    <w:rsid w:val="00C63FF4"/>
    <w:rsid w:val="00CC0FB2"/>
    <w:rsid w:val="00CE2216"/>
    <w:rsid w:val="00CE6F80"/>
    <w:rsid w:val="00D80E05"/>
    <w:rsid w:val="00D90C54"/>
    <w:rsid w:val="00DB1753"/>
    <w:rsid w:val="00E01781"/>
    <w:rsid w:val="00E82C80"/>
    <w:rsid w:val="00E96403"/>
    <w:rsid w:val="00EB3D0A"/>
    <w:rsid w:val="00ED564B"/>
    <w:rsid w:val="00F204E6"/>
    <w:rsid w:val="00F46BF0"/>
    <w:rsid w:val="00F47BA1"/>
    <w:rsid w:val="00FD76F5"/>
    <w:rsid w:val="00FF12B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8BA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7108BA"/>
    <w:rPr>
      <w:rFonts w:ascii="Times New Roman" w:eastAsia="Calibri" w:hAnsi="Times New Roman" w:cs="Times New Roman"/>
      <w:sz w:val="28"/>
    </w:rPr>
  </w:style>
  <w:style w:type="character" w:styleId="a5">
    <w:name w:val="Hyperlink"/>
    <w:rsid w:val="00FF7E37"/>
    <w:rPr>
      <w:color w:val="0000FF"/>
      <w:u w:val="single"/>
    </w:rPr>
  </w:style>
  <w:style w:type="paragraph" w:styleId="a6">
    <w:name w:val="List Paragraph"/>
    <w:aliases w:val="Варианты ответов"/>
    <w:basedOn w:val="a"/>
    <w:link w:val="a7"/>
    <w:uiPriority w:val="99"/>
    <w:qFormat/>
    <w:rsid w:val="008F3D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Варианты ответов Знак"/>
    <w:link w:val="a6"/>
    <w:uiPriority w:val="99"/>
    <w:locked/>
    <w:rsid w:val="008F3D2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link w:val="a9"/>
    <w:uiPriority w:val="99"/>
    <w:rsid w:val="008F3D2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B4C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4C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9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basedOn w:val="a0"/>
    <w:link w:val="a8"/>
    <w:uiPriority w:val="99"/>
    <w:locked/>
    <w:rsid w:val="0065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nhideWhenUsed/>
    <w:rsid w:val="00AB0B9B"/>
    <w:pPr>
      <w:ind w:left="-993" w:right="-1050"/>
      <w:jc w:val="both"/>
    </w:pPr>
  </w:style>
  <w:style w:type="character" w:customStyle="1" w:styleId="ac">
    <w:name w:val="Основной текст_"/>
    <w:basedOn w:val="a0"/>
    <w:link w:val="1"/>
    <w:rsid w:val="00AB0B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B0B9B"/>
    <w:pPr>
      <w:widowControl w:val="0"/>
      <w:shd w:val="clear" w:color="auto" w:fill="FFFFFF"/>
      <w:ind w:firstLine="400"/>
      <w:jc w:val="both"/>
    </w:pPr>
    <w:rPr>
      <w:szCs w:val="28"/>
      <w:lang w:eastAsia="en-US"/>
    </w:rPr>
  </w:style>
  <w:style w:type="paragraph" w:styleId="ad">
    <w:name w:val="No Spacing"/>
    <w:link w:val="ae"/>
    <w:uiPriority w:val="1"/>
    <w:qFormat/>
    <w:rsid w:val="00AB0B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">
    <w:name w:val="Цитата1"/>
    <w:basedOn w:val="a"/>
    <w:rsid w:val="00FD76F5"/>
    <w:pPr>
      <w:suppressAutoHyphens/>
      <w:ind w:left="-993" w:right="-1050"/>
      <w:jc w:val="both"/>
    </w:pPr>
  </w:style>
  <w:style w:type="paragraph" w:customStyle="1" w:styleId="Default">
    <w:name w:val="Default"/>
    <w:rsid w:val="00F4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rsid w:val="0072370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rsid w:val="00723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D2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9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5D29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CE6F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8BA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7108BA"/>
    <w:rPr>
      <w:rFonts w:ascii="Times New Roman" w:eastAsia="Calibri" w:hAnsi="Times New Roman" w:cs="Times New Roman"/>
      <w:sz w:val="28"/>
    </w:rPr>
  </w:style>
  <w:style w:type="character" w:styleId="a5">
    <w:name w:val="Hyperlink"/>
    <w:rsid w:val="00FF7E37"/>
    <w:rPr>
      <w:color w:val="0000FF"/>
      <w:u w:val="single"/>
    </w:rPr>
  </w:style>
  <w:style w:type="paragraph" w:styleId="a6">
    <w:name w:val="List Paragraph"/>
    <w:aliases w:val="Варианты ответов"/>
    <w:basedOn w:val="a"/>
    <w:link w:val="a7"/>
    <w:uiPriority w:val="99"/>
    <w:qFormat/>
    <w:rsid w:val="008F3D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Варианты ответов Знак"/>
    <w:link w:val="a6"/>
    <w:uiPriority w:val="99"/>
    <w:locked/>
    <w:rsid w:val="008F3D2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link w:val="a9"/>
    <w:uiPriority w:val="99"/>
    <w:rsid w:val="008F3D2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B4C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4C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9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basedOn w:val="a0"/>
    <w:link w:val="a8"/>
    <w:uiPriority w:val="99"/>
    <w:locked/>
    <w:rsid w:val="0065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nhideWhenUsed/>
    <w:rsid w:val="00AB0B9B"/>
    <w:pPr>
      <w:ind w:left="-993" w:right="-1050"/>
      <w:jc w:val="both"/>
    </w:pPr>
  </w:style>
  <w:style w:type="character" w:customStyle="1" w:styleId="ac">
    <w:name w:val="Основной текст_"/>
    <w:basedOn w:val="a0"/>
    <w:link w:val="1"/>
    <w:rsid w:val="00AB0B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B0B9B"/>
    <w:pPr>
      <w:widowControl w:val="0"/>
      <w:shd w:val="clear" w:color="auto" w:fill="FFFFFF"/>
      <w:ind w:firstLine="400"/>
      <w:jc w:val="both"/>
    </w:pPr>
    <w:rPr>
      <w:szCs w:val="28"/>
      <w:lang w:eastAsia="en-US"/>
    </w:rPr>
  </w:style>
  <w:style w:type="paragraph" w:styleId="ad">
    <w:name w:val="No Spacing"/>
    <w:link w:val="ae"/>
    <w:uiPriority w:val="1"/>
    <w:qFormat/>
    <w:rsid w:val="00AB0B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">
    <w:name w:val="Цитата1"/>
    <w:basedOn w:val="a"/>
    <w:rsid w:val="00FD76F5"/>
    <w:pPr>
      <w:suppressAutoHyphens/>
      <w:ind w:left="-993" w:right="-1050"/>
      <w:jc w:val="both"/>
    </w:pPr>
  </w:style>
  <w:style w:type="paragraph" w:customStyle="1" w:styleId="Default">
    <w:name w:val="Default"/>
    <w:rsid w:val="00F4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rsid w:val="0072370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rsid w:val="00723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D2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9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5D29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CE6F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koshehab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юридических лиц и индивидуальных предпринимателей 2017 год</c:v>
                </c:pt>
              </c:strCache>
            </c:strRef>
          </c:tx>
          <c:dLbls>
            <c:dLbl>
              <c:idx val="0"/>
              <c:layout>
                <c:manualLayout>
                  <c:x val="-0.18356580739362824"/>
                  <c:y val="0.22467104074808039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Юридические лица; 221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024751338446896"/>
                  <c:y val="-0.29075487726712895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Индивидуальные предприниматели в т.ч. Главы КФХ; 955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 в т.ч. Главы КФХ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221</c:v>
                </c:pt>
                <c:pt idx="1">
                  <c:v>955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юридических лиц и индивидуальных предпринимателей 2017 год</c:v>
                </c:pt>
              </c:strCache>
            </c:strRef>
          </c:tx>
          <c:dLbls>
            <c:dLbl>
              <c:idx val="0"/>
              <c:layout>
                <c:manualLayout>
                  <c:x val="-0.17626683771648494"/>
                  <c:y val="0.2003541606435264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Юридические лица; 220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827651222474643"/>
                  <c:y val="-0.31266389721583965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Индивидуальные предприниматели в т.ч. Главы КФХ; 918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 в т.ч. Главы КФХ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918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24</Pages>
  <Words>7823</Words>
  <Characters>44596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2018-01-17T11:51:00Z</dcterms:created>
  <dcterms:modified xsi:type="dcterms:W3CDTF">2018-01-19T06:33:00Z</dcterms:modified>
</cp:coreProperties>
</file>