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14" w:rsidRPr="004B2123" w:rsidRDefault="004F0967" w:rsidP="00B4251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514">
        <w:rPr>
          <w:rFonts w:ascii="Times New Roman" w:hAnsi="Times New Roman"/>
          <w:b w:val="0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«Кошехабльский район»-</w:t>
      </w:r>
      <w:r w:rsidRPr="00D335C3">
        <w:rPr>
          <w:rFonts w:ascii="Times New Roman" w:hAnsi="Times New Roman"/>
          <w:sz w:val="28"/>
          <w:szCs w:val="28"/>
        </w:rPr>
        <w:t xml:space="preserve"> </w:t>
      </w:r>
      <w:r w:rsidR="00B42514" w:rsidRPr="004B2123">
        <w:rPr>
          <w:rFonts w:ascii="Times New Roman" w:hAnsi="Times New Roman" w:cs="Times New Roman"/>
          <w:b w:val="0"/>
          <w:sz w:val="28"/>
          <w:szCs w:val="28"/>
        </w:rPr>
        <w:t>Проект постановления главы администрации « О порядке разработки, реализации и оценки эффективности муниципальных программ муниципального образования «Кошехабльский район»</w:t>
      </w:r>
      <w:r w:rsidR="00B425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 xml:space="preserve">Проект </w:t>
      </w:r>
      <w:r w:rsidRPr="00D335C3">
        <w:rPr>
          <w:rStyle w:val="11"/>
          <w:rFonts w:eastAsia="Calibri"/>
          <w:sz w:val="28"/>
          <w:szCs w:val="28"/>
        </w:rPr>
        <w:t xml:space="preserve">НПА размещен на официальном сайте муниципального образования «Кошехабльский район» </w:t>
      </w:r>
      <w:r w:rsidR="00B42514">
        <w:rPr>
          <w:rStyle w:val="11"/>
          <w:rFonts w:eastAsia="Calibri"/>
          <w:sz w:val="28"/>
          <w:szCs w:val="28"/>
        </w:rPr>
        <w:t>22</w:t>
      </w:r>
      <w:r w:rsidRPr="00D335C3">
        <w:rPr>
          <w:rStyle w:val="11"/>
          <w:rFonts w:eastAsia="Calibri"/>
          <w:sz w:val="28"/>
          <w:szCs w:val="28"/>
        </w:rPr>
        <w:t>.</w:t>
      </w:r>
      <w:r w:rsidR="00B42514">
        <w:rPr>
          <w:rStyle w:val="11"/>
          <w:rFonts w:eastAsia="Calibri"/>
          <w:sz w:val="28"/>
          <w:szCs w:val="28"/>
        </w:rPr>
        <w:t>10</w:t>
      </w:r>
      <w:r w:rsidRPr="00D335C3">
        <w:rPr>
          <w:rStyle w:val="11"/>
          <w:rFonts w:eastAsia="Calibri"/>
          <w:sz w:val="28"/>
          <w:szCs w:val="28"/>
        </w:rPr>
        <w:t>.201</w:t>
      </w:r>
      <w:r>
        <w:rPr>
          <w:rStyle w:val="11"/>
          <w:rFonts w:eastAsia="Calibri"/>
          <w:sz w:val="28"/>
          <w:szCs w:val="28"/>
        </w:rPr>
        <w:t>8</w:t>
      </w:r>
      <w:r w:rsidRPr="00D335C3">
        <w:rPr>
          <w:rStyle w:val="1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низкая.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</w:t>
      </w:r>
      <w:r w:rsidR="00B4251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B425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.2018 года по </w:t>
      </w:r>
      <w:r w:rsidR="00B4251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B4251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.2018 года </w:t>
      </w:r>
      <w:r w:rsidRPr="00D335C3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B42514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.</w:t>
      </w:r>
      <w:r w:rsidR="00B42514">
        <w:rPr>
          <w:rStyle w:val="11"/>
          <w:sz w:val="28"/>
          <w:szCs w:val="28"/>
        </w:rPr>
        <w:t>10.</w:t>
      </w:r>
      <w:r>
        <w:rPr>
          <w:rStyle w:val="11"/>
          <w:sz w:val="28"/>
          <w:szCs w:val="28"/>
        </w:rPr>
        <w:t>2018 года</w:t>
      </w:r>
      <w:r w:rsidRPr="00D335C3">
        <w:rPr>
          <w:rStyle w:val="11"/>
          <w:sz w:val="28"/>
          <w:szCs w:val="28"/>
        </w:rPr>
        <w:t xml:space="preserve"> уведомления с текстом НПА направлены </w:t>
      </w:r>
      <w:r>
        <w:rPr>
          <w:rStyle w:val="11"/>
          <w:sz w:val="28"/>
          <w:szCs w:val="28"/>
        </w:rPr>
        <w:t>10</w:t>
      </w:r>
      <w:r w:rsidRPr="00D335C3">
        <w:rPr>
          <w:rStyle w:val="11"/>
          <w:sz w:val="28"/>
          <w:szCs w:val="28"/>
        </w:rPr>
        <w:t xml:space="preserve"> организациям</w:t>
      </w:r>
      <w:r>
        <w:rPr>
          <w:rStyle w:val="11"/>
          <w:sz w:val="28"/>
          <w:szCs w:val="28"/>
        </w:rPr>
        <w:t>-экспертам</w:t>
      </w:r>
      <w:r w:rsidRPr="00D335C3">
        <w:rPr>
          <w:rStyle w:val="11"/>
          <w:sz w:val="28"/>
          <w:szCs w:val="28"/>
        </w:rPr>
        <w:t>, включая субъекты малого и среднего предпринимательства.</w:t>
      </w:r>
    </w:p>
    <w:p w:rsidR="004F0967" w:rsidRPr="00B42514" w:rsidRDefault="004F0967" w:rsidP="00B4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проект</w:t>
      </w:r>
      <w:r w:rsidRPr="00D335C3">
        <w:rPr>
          <w:rFonts w:ascii="Times New Roman" w:hAnsi="Times New Roman"/>
          <w:sz w:val="28"/>
          <w:szCs w:val="28"/>
        </w:rPr>
        <w:t xml:space="preserve"> НПА в рамках проведения публичных </w:t>
      </w:r>
      <w:r w:rsidRPr="00B42514">
        <w:rPr>
          <w:rFonts w:ascii="Times New Roman" w:hAnsi="Times New Roman"/>
          <w:sz w:val="28"/>
          <w:szCs w:val="28"/>
        </w:rPr>
        <w:t>консультаций не поступило.</w:t>
      </w:r>
    </w:p>
    <w:p w:rsidR="00B42514" w:rsidRPr="00B42514" w:rsidRDefault="00B42514" w:rsidP="00B42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Проект муниципального правового акта, разработан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«Кошехабльский </w:t>
      </w:r>
      <w:proofErr w:type="gramStart"/>
      <w:r w:rsidRPr="00B42514">
        <w:rPr>
          <w:rFonts w:ascii="Times New Roman" w:hAnsi="Times New Roman"/>
          <w:sz w:val="28"/>
          <w:szCs w:val="28"/>
        </w:rPr>
        <w:t>район»  правил</w:t>
      </w:r>
      <w:proofErr w:type="gramEnd"/>
      <w:r w:rsidRPr="00B42514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«Кошехабльский район» , а также осуществления контроля за ходом их реализации.</w:t>
      </w:r>
    </w:p>
    <w:p w:rsidR="00B42514" w:rsidRPr="00B42514" w:rsidRDefault="00B42514" w:rsidP="00B42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42514" w:rsidRPr="00B42514" w:rsidRDefault="00B42514" w:rsidP="00B42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>Бюджетный кодекс Российской Федерации, Федеральный закон от 28.06.2014 № 172-ФЗ  «О стратегическом планировании в Российской Федерации», распоряжение главы Администрации муниципального образования «Кошехабльский район» от 29.12.2015 № 363-р «О порядке разработки, корректировки, осуществления мониторинга и контроля  реализации документов стратегического планирования муниципального образования «Кошехабльский район», Устав МО «Кошехабльский район».</w:t>
      </w:r>
    </w:p>
    <w:p w:rsidR="00B42514" w:rsidRPr="00B42514" w:rsidRDefault="00B42514" w:rsidP="00B4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lastRenderedPageBreak/>
        <w:t>Планируемый срок вступления в силу предлагаемого правового регулирования: 4 квартал 2018</w:t>
      </w:r>
      <w:r w:rsidRPr="00B42514">
        <w:rPr>
          <w:rFonts w:ascii="Times New Roman" w:hAnsi="Times New Roman"/>
          <w:i/>
          <w:sz w:val="28"/>
          <w:szCs w:val="28"/>
        </w:rPr>
        <w:t xml:space="preserve"> </w:t>
      </w:r>
      <w:r w:rsidRPr="00B42514">
        <w:rPr>
          <w:rFonts w:ascii="Times New Roman" w:hAnsi="Times New Roman"/>
          <w:sz w:val="28"/>
          <w:szCs w:val="28"/>
        </w:rPr>
        <w:t>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</w:t>
      </w:r>
      <w:r w:rsidR="00B42514">
        <w:rPr>
          <w:rFonts w:ascii="Times New Roman" w:hAnsi="Times New Roman"/>
          <w:sz w:val="28"/>
          <w:szCs w:val="28"/>
        </w:rPr>
        <w:t>на территории МО «Кошехабльский район» в различных отраслях экономической деятельности.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</w:t>
      </w:r>
      <w:r w:rsidR="00B42514">
        <w:rPr>
          <w:rFonts w:ascii="Times New Roman" w:hAnsi="Times New Roman"/>
          <w:sz w:val="28"/>
          <w:szCs w:val="28"/>
        </w:rPr>
        <w:t>вития малого и среднего бизнеса путем участия в программных мероприятиях различной направленности, которые имеют целью проведение мероприятий, направленных на улучшение социально-экономического развития района, включая улучшение жилищных условий граждан, укрепление базы коммунально-инженерной инфраструктуры села ( газо-водо-снабжение), материально-технической базы объектов здравоохранения, культуры, спорта, образования, городской среды.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 торговли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B42514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</w:t>
      </w:r>
      <w:r w:rsidR="00EC2AAC">
        <w:rPr>
          <w:rFonts w:ascii="Times New Roman" w:hAnsi="Times New Roman"/>
          <w:sz w:val="28"/>
          <w:szCs w:val="28"/>
        </w:rPr>
        <w:t>2018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1142C4"/>
    <w:rsid w:val="004F0967"/>
    <w:rsid w:val="00652491"/>
    <w:rsid w:val="00A4288C"/>
    <w:rsid w:val="00B37D8F"/>
    <w:rsid w:val="00B42514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B6FA-635D-4A8B-A44B-C3A3A31C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2018-06-14T12:57:00Z</cp:lastPrinted>
  <dcterms:created xsi:type="dcterms:W3CDTF">2023-11-23T08:44:00Z</dcterms:created>
  <dcterms:modified xsi:type="dcterms:W3CDTF">2023-11-23T08:44:00Z</dcterms:modified>
</cp:coreProperties>
</file>