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F" w:rsidRDefault="00991A1F" w:rsidP="00991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F" w:rsidRDefault="00991A1F" w:rsidP="00991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Кадастровой палате по Республике Адыгея состоялись совещания с органами </w:t>
      </w:r>
      <w:r w:rsidR="00EF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самоуправления.</w:t>
      </w:r>
    </w:p>
    <w:p w:rsidR="00991A1F" w:rsidRDefault="00991A1F" w:rsidP="00991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F" w:rsidRDefault="00EF75D0" w:rsidP="00991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2018 года </w:t>
      </w:r>
      <w:r w:rsidR="007E01C6" w:rsidRPr="009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Кадастровой палате по Республике Адыгея прошло совещание </w:t>
      </w:r>
      <w:r w:rsidR="002B3D34" w:rsidRPr="009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и органами местного самоуправления </w:t>
      </w:r>
      <w:r w:rsidR="00BA4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</w:p>
    <w:p w:rsidR="00EF75D0" w:rsidRDefault="0088385F" w:rsidP="00991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выступил заместитель председателя Комитета Республики Адыгея по взаимодействию с органами местного самоуправления Довлет Долев, отметив важность таких совещаний</w:t>
      </w:r>
      <w:r w:rsidR="009C469E">
        <w:rPr>
          <w:rFonts w:ascii="Times New Roman" w:hAnsi="Times New Roman" w:cs="Times New Roman"/>
          <w:sz w:val="28"/>
          <w:szCs w:val="28"/>
        </w:rPr>
        <w:t xml:space="preserve">. </w:t>
      </w:r>
      <w:r w:rsidR="003A5CF8">
        <w:rPr>
          <w:rFonts w:ascii="Times New Roman" w:hAnsi="Times New Roman" w:cs="Times New Roman"/>
          <w:sz w:val="28"/>
          <w:szCs w:val="28"/>
        </w:rPr>
        <w:t>Так же в совещании приняли участие – заместитель председателя комитета Республики Адыгея по имущественным отношениям Алий Ашхамаф, представители органов местного самоуправления, представители органов государственной власти.</w:t>
      </w:r>
    </w:p>
    <w:p w:rsidR="000A2AA7" w:rsidRPr="00991A1F" w:rsidRDefault="000A2AA7" w:rsidP="00991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A1F">
        <w:rPr>
          <w:rFonts w:ascii="Times New Roman" w:hAnsi="Times New Roman" w:cs="Times New Roman"/>
          <w:sz w:val="28"/>
          <w:szCs w:val="28"/>
        </w:rPr>
        <w:t xml:space="preserve">В ходе совещания были даны разъяснения норм </w:t>
      </w:r>
      <w:r w:rsidR="00991A1F" w:rsidRPr="00991A1F">
        <w:rPr>
          <w:rFonts w:ascii="Times New Roman" w:hAnsi="Times New Roman" w:cs="Times New Roman"/>
          <w:sz w:val="28"/>
          <w:szCs w:val="28"/>
        </w:rPr>
        <w:t>Ф</w:t>
      </w:r>
      <w:r w:rsidRPr="00991A1F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991A1F" w:rsidRPr="00991A1F">
        <w:rPr>
          <w:rFonts w:ascii="Times New Roman" w:hAnsi="Times New Roman" w:cs="Times New Roman"/>
          <w:sz w:val="28"/>
          <w:szCs w:val="28"/>
        </w:rPr>
        <w:t xml:space="preserve"> от </w:t>
      </w:r>
      <w:r w:rsidR="005D14B8">
        <w:rPr>
          <w:rFonts w:ascii="Times New Roman" w:hAnsi="Times New Roman" w:cs="Times New Roman"/>
          <w:sz w:val="28"/>
          <w:szCs w:val="28"/>
        </w:rPr>
        <w:t>13.07.2015</w:t>
      </w:r>
      <w:r w:rsidR="00991A1F" w:rsidRPr="00991A1F">
        <w:rPr>
          <w:rFonts w:ascii="Times New Roman" w:hAnsi="Times New Roman" w:cs="Times New Roman"/>
          <w:sz w:val="28"/>
          <w:szCs w:val="28"/>
        </w:rPr>
        <w:t xml:space="preserve"> № 2</w:t>
      </w:r>
      <w:r w:rsidR="005D14B8">
        <w:rPr>
          <w:rFonts w:ascii="Times New Roman" w:hAnsi="Times New Roman" w:cs="Times New Roman"/>
          <w:sz w:val="28"/>
          <w:szCs w:val="28"/>
        </w:rPr>
        <w:t>18</w:t>
      </w:r>
      <w:r w:rsidR="00991A1F" w:rsidRPr="00991A1F">
        <w:rPr>
          <w:rFonts w:ascii="Times New Roman" w:hAnsi="Times New Roman" w:cs="Times New Roman"/>
          <w:sz w:val="28"/>
          <w:szCs w:val="28"/>
        </w:rPr>
        <w:t xml:space="preserve">-ФЗ  </w:t>
      </w:r>
      <w:r w:rsidRPr="00991A1F">
        <w:rPr>
          <w:rFonts w:ascii="Times New Roman" w:hAnsi="Times New Roman" w:cs="Times New Roman"/>
          <w:sz w:val="28"/>
          <w:szCs w:val="28"/>
        </w:rPr>
        <w:t>«</w:t>
      </w:r>
      <w:r w:rsidR="005D14B8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D14B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14B8" w:rsidRDefault="000A2AA7" w:rsidP="0099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F">
        <w:rPr>
          <w:rFonts w:ascii="Times New Roman" w:hAnsi="Times New Roman" w:cs="Times New Roman"/>
          <w:sz w:val="28"/>
          <w:szCs w:val="28"/>
        </w:rPr>
        <w:t>Участники совещания</w:t>
      </w:r>
      <w:r w:rsidR="00991A1F" w:rsidRPr="00991A1F">
        <w:rPr>
          <w:rFonts w:ascii="Times New Roman" w:hAnsi="Times New Roman" w:cs="Times New Roman"/>
          <w:sz w:val="28"/>
          <w:szCs w:val="28"/>
        </w:rPr>
        <w:t xml:space="preserve"> обсудили</w:t>
      </w:r>
      <w:r w:rsidR="005D14B8">
        <w:rPr>
          <w:rFonts w:ascii="Times New Roman" w:hAnsi="Times New Roman" w:cs="Times New Roman"/>
          <w:sz w:val="28"/>
          <w:szCs w:val="28"/>
        </w:rPr>
        <w:t xml:space="preserve"> вопросы внесения изменений в отдельные законодательные акты по вопросам внесения сведений о границах, порядок внесения зон с особыми условиями использования территорий, </w:t>
      </w:r>
      <w:r w:rsidR="00BA4FD7">
        <w:rPr>
          <w:rFonts w:ascii="Times New Roman" w:hAnsi="Times New Roman" w:cs="Times New Roman"/>
          <w:sz w:val="28"/>
          <w:szCs w:val="28"/>
        </w:rPr>
        <w:t>границ населенных пунктов.  Так</w:t>
      </w:r>
      <w:r w:rsidR="005D14B8">
        <w:rPr>
          <w:rFonts w:ascii="Times New Roman" w:hAnsi="Times New Roman" w:cs="Times New Roman"/>
          <w:sz w:val="28"/>
          <w:szCs w:val="28"/>
        </w:rPr>
        <w:t>же были обсуждены вопросы и проблемы, возникающие при осуществлении государственного кадастрового учета объек</w:t>
      </w:r>
      <w:r w:rsidR="00BA4FD7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5D14B8" w:rsidRDefault="005D14B8" w:rsidP="0099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вопросу межведомственного взаимодействия. У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электронного взаимодействия сохраняет стабильно высокие позиции.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 июля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данный показатель достиг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Присутствующие на совещании отметили положительный результат работы в рамках</w:t>
      </w:r>
      <w:r w:rsidR="00BA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документооборота.</w:t>
      </w:r>
    </w:p>
    <w:p w:rsidR="00991A1F" w:rsidRPr="00991A1F" w:rsidRDefault="000A2AA7" w:rsidP="0099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45D0A">
        <w:rPr>
          <w:rFonts w:ascii="Times New Roman" w:hAnsi="Times New Roman" w:cs="Times New Roman"/>
          <w:sz w:val="28"/>
          <w:szCs w:val="28"/>
        </w:rPr>
        <w:t>К</w:t>
      </w:r>
      <w:r w:rsidRPr="00991A1F">
        <w:rPr>
          <w:rFonts w:ascii="Times New Roman" w:hAnsi="Times New Roman" w:cs="Times New Roman"/>
          <w:sz w:val="28"/>
          <w:szCs w:val="28"/>
        </w:rPr>
        <w:t xml:space="preserve">адастровой палаты также уделили </w:t>
      </w:r>
      <w:r w:rsidR="00991A1F" w:rsidRPr="00991A1F">
        <w:rPr>
          <w:rFonts w:ascii="Times New Roman" w:hAnsi="Times New Roman" w:cs="Times New Roman"/>
          <w:sz w:val="28"/>
          <w:szCs w:val="28"/>
        </w:rPr>
        <w:t>внимание новым видам деятельности Кадастровой палаты по Республике Адыгея.</w:t>
      </w:r>
    </w:p>
    <w:p w:rsidR="007E01C6" w:rsidRPr="00991A1F" w:rsidRDefault="007E01C6" w:rsidP="009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1C6" w:rsidRPr="00991A1F" w:rsidSect="00B5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A14"/>
    <w:multiLevelType w:val="multilevel"/>
    <w:tmpl w:val="816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00F"/>
    <w:rsid w:val="000A2AA7"/>
    <w:rsid w:val="000F7BA8"/>
    <w:rsid w:val="00121F3B"/>
    <w:rsid w:val="00275392"/>
    <w:rsid w:val="002B3D34"/>
    <w:rsid w:val="003A5CF8"/>
    <w:rsid w:val="003E7C82"/>
    <w:rsid w:val="005D14B8"/>
    <w:rsid w:val="007E01C6"/>
    <w:rsid w:val="0088385F"/>
    <w:rsid w:val="00991A1F"/>
    <w:rsid w:val="009C469E"/>
    <w:rsid w:val="00A45D0A"/>
    <w:rsid w:val="00A900E5"/>
    <w:rsid w:val="00B56628"/>
    <w:rsid w:val="00BA4FD7"/>
    <w:rsid w:val="00C9400F"/>
    <w:rsid w:val="00EF75D0"/>
    <w:rsid w:val="00F3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28"/>
  </w:style>
  <w:style w:type="paragraph" w:styleId="1">
    <w:name w:val="heading 1"/>
    <w:basedOn w:val="a"/>
    <w:link w:val="10"/>
    <w:uiPriority w:val="9"/>
    <w:qFormat/>
    <w:rsid w:val="00C9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400F"/>
  </w:style>
  <w:style w:type="paragraph" w:styleId="a3">
    <w:name w:val="Normal (Web)"/>
    <w:basedOn w:val="a"/>
    <w:uiPriority w:val="99"/>
    <w:semiHidden/>
    <w:unhideWhenUsed/>
    <w:rsid w:val="00C9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48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1459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2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SERG</cp:lastModifiedBy>
  <cp:revision>4</cp:revision>
  <dcterms:created xsi:type="dcterms:W3CDTF">2017-12-14T11:33:00Z</dcterms:created>
  <dcterms:modified xsi:type="dcterms:W3CDTF">2018-08-30T11:52:00Z</dcterms:modified>
</cp:coreProperties>
</file>