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99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199" w:rsidRDefault="00476199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52180" w:rsidRPr="00892957" w:rsidRDefault="00352180" w:rsidP="00352180">
      <w:pPr>
        <w:shd w:val="clear" w:color="auto" w:fill="FFFFFF"/>
        <w:spacing w:line="276" w:lineRule="auto"/>
        <w:jc w:val="center"/>
        <w:textAlignment w:val="baseline"/>
        <w:outlineLvl w:val="0"/>
        <w:rPr>
          <w:rFonts w:ascii="Arial Narrow" w:hAnsi="Arial Narrow"/>
          <w:b/>
          <w:sz w:val="28"/>
          <w:u w:color="000000"/>
        </w:rPr>
      </w:pPr>
      <w:r w:rsidRPr="00352180">
        <w:rPr>
          <w:rFonts w:ascii="Arial Narrow" w:hAnsi="Arial Narrow"/>
          <w:b/>
          <w:sz w:val="28"/>
          <w:u w:color="000000"/>
        </w:rPr>
        <w:t>«</w:t>
      </w:r>
      <w:proofErr w:type="spellStart"/>
      <w:r w:rsidRPr="00892957">
        <w:rPr>
          <w:rFonts w:ascii="Arial Narrow" w:hAnsi="Arial Narrow"/>
          <w:b/>
          <w:sz w:val="28"/>
          <w:u w:color="000000"/>
        </w:rPr>
        <w:t>Россети</w:t>
      </w:r>
      <w:proofErr w:type="spellEnd"/>
      <w:r w:rsidRPr="00352180">
        <w:rPr>
          <w:rFonts w:ascii="Arial Narrow" w:hAnsi="Arial Narrow"/>
          <w:b/>
          <w:sz w:val="28"/>
          <w:u w:color="000000"/>
        </w:rPr>
        <w:t xml:space="preserve"> Кубань»</w:t>
      </w:r>
      <w:r w:rsidRPr="00892957">
        <w:rPr>
          <w:rFonts w:ascii="Arial Narrow" w:hAnsi="Arial Narrow"/>
          <w:b/>
          <w:sz w:val="28"/>
          <w:u w:color="000000"/>
        </w:rPr>
        <w:t xml:space="preserve"> </w:t>
      </w:r>
      <w:r w:rsidR="000D51B8">
        <w:rPr>
          <w:rFonts w:ascii="Arial Narrow" w:hAnsi="Arial Narrow"/>
          <w:b/>
          <w:sz w:val="28"/>
          <w:u w:color="000000"/>
        </w:rPr>
        <w:t xml:space="preserve">приняла в обслуживание 715 бесхозяйных </w:t>
      </w:r>
      <w:proofErr w:type="spellStart"/>
      <w:r w:rsidR="000D51B8">
        <w:rPr>
          <w:rFonts w:ascii="Arial Narrow" w:hAnsi="Arial Narrow"/>
          <w:b/>
          <w:sz w:val="28"/>
          <w:u w:color="000000"/>
        </w:rPr>
        <w:t>энергообъектов</w:t>
      </w:r>
      <w:proofErr w:type="spellEnd"/>
    </w:p>
    <w:p w:rsidR="009D2CC9" w:rsidRDefault="009D2CC9" w:rsidP="00352180">
      <w:pPr>
        <w:pStyle w:val="a7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476199" w:rsidRDefault="00BB526D" w:rsidP="00352180">
      <w:pPr>
        <w:pStyle w:val="a7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476199" w:rsidRDefault="005F600D" w:rsidP="00BC17BE">
      <w:pPr>
        <w:pStyle w:val="a7"/>
        <w:spacing w:after="240"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02</w:t>
      </w:r>
      <w:r w:rsidR="004A748C">
        <w:rPr>
          <w:rFonts w:ascii="Arial Narrow" w:hAnsi="Arial Narrow"/>
          <w:b/>
          <w:color w:val="A7A7A7"/>
          <w:sz w:val="28"/>
          <w:u w:color="A7A7A7"/>
        </w:rPr>
        <w:t>.0</w:t>
      </w:r>
      <w:r>
        <w:rPr>
          <w:rFonts w:ascii="Arial Narrow" w:hAnsi="Arial Narrow"/>
          <w:b/>
          <w:color w:val="A7A7A7"/>
          <w:sz w:val="28"/>
          <w:u w:color="A7A7A7"/>
        </w:rPr>
        <w:t>3</w:t>
      </w:r>
      <w:r w:rsidR="004A748C">
        <w:rPr>
          <w:rFonts w:ascii="Arial Narrow" w:hAnsi="Arial Narrow"/>
          <w:b/>
          <w:color w:val="A7A7A7"/>
          <w:sz w:val="28"/>
          <w:u w:color="A7A7A7"/>
        </w:rPr>
        <w:t>.2020</w:t>
      </w:r>
    </w:p>
    <w:p w:rsidR="00B41CCC" w:rsidRDefault="00EC7A88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</w:t>
      </w:r>
      <w:r w:rsidRPr="00B41CCC">
        <w:rPr>
          <w:rFonts w:ascii="Arial Narrow" w:hAnsi="Arial Narrow"/>
          <w:b/>
          <w:sz w:val="28"/>
          <w:szCs w:val="28"/>
        </w:rPr>
        <w:t>омпани</w:t>
      </w:r>
      <w:r w:rsidR="009F00AA">
        <w:rPr>
          <w:rFonts w:ascii="Arial Narrow" w:hAnsi="Arial Narrow"/>
          <w:b/>
          <w:sz w:val="28"/>
          <w:szCs w:val="28"/>
        </w:rPr>
        <w:t>я</w:t>
      </w:r>
      <w:r w:rsidRPr="00B41CCC">
        <w:rPr>
          <w:rFonts w:ascii="Arial Narrow" w:hAnsi="Arial Narrow"/>
          <w:b/>
          <w:sz w:val="28"/>
          <w:szCs w:val="28"/>
        </w:rPr>
        <w:t xml:space="preserve"> «</w:t>
      </w:r>
      <w:proofErr w:type="spellStart"/>
      <w:r w:rsidRPr="00B41CCC">
        <w:rPr>
          <w:rFonts w:ascii="Arial Narrow" w:hAnsi="Arial Narrow"/>
          <w:b/>
          <w:sz w:val="28"/>
          <w:szCs w:val="28"/>
        </w:rPr>
        <w:t>Россе</w:t>
      </w:r>
      <w:r>
        <w:rPr>
          <w:rFonts w:ascii="Arial Narrow" w:hAnsi="Arial Narrow"/>
          <w:b/>
          <w:sz w:val="28"/>
          <w:szCs w:val="28"/>
        </w:rPr>
        <w:t>ти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Кубань» (ПАО «</w:t>
      </w:r>
      <w:proofErr w:type="spellStart"/>
      <w:r>
        <w:rPr>
          <w:rFonts w:ascii="Arial Narrow" w:hAnsi="Arial Narrow"/>
          <w:b/>
          <w:sz w:val="28"/>
          <w:szCs w:val="28"/>
        </w:rPr>
        <w:t>Кубаньэнерго</w:t>
      </w:r>
      <w:proofErr w:type="spellEnd"/>
      <w:r>
        <w:rPr>
          <w:rFonts w:ascii="Arial Narrow" w:hAnsi="Arial Narrow"/>
          <w:b/>
          <w:sz w:val="28"/>
          <w:szCs w:val="28"/>
        </w:rPr>
        <w:t>») в период с</w:t>
      </w:r>
      <w:r w:rsidR="00B41CCC" w:rsidRPr="00B41CCC">
        <w:rPr>
          <w:rFonts w:ascii="Arial Narrow" w:hAnsi="Arial Narrow"/>
          <w:b/>
          <w:sz w:val="28"/>
          <w:szCs w:val="28"/>
        </w:rPr>
        <w:t xml:space="preserve"> 2017 по 2019 год</w:t>
      </w:r>
      <w:r>
        <w:rPr>
          <w:rFonts w:ascii="Arial Narrow" w:hAnsi="Arial Narrow"/>
          <w:b/>
          <w:sz w:val="28"/>
          <w:szCs w:val="28"/>
        </w:rPr>
        <w:t>ы</w:t>
      </w:r>
      <w:r w:rsidR="00B41CCC" w:rsidRPr="00B41CCC">
        <w:rPr>
          <w:rFonts w:ascii="Arial Narrow" w:hAnsi="Arial Narrow"/>
          <w:b/>
          <w:sz w:val="28"/>
          <w:szCs w:val="28"/>
        </w:rPr>
        <w:t xml:space="preserve"> </w:t>
      </w:r>
      <w:r w:rsidRPr="00B41CCC">
        <w:rPr>
          <w:rFonts w:ascii="Arial Narrow" w:hAnsi="Arial Narrow"/>
          <w:b/>
          <w:sz w:val="28"/>
          <w:szCs w:val="28"/>
        </w:rPr>
        <w:t>приня</w:t>
      </w:r>
      <w:r>
        <w:rPr>
          <w:rFonts w:ascii="Arial Narrow" w:hAnsi="Arial Narrow"/>
          <w:b/>
          <w:sz w:val="28"/>
          <w:szCs w:val="28"/>
        </w:rPr>
        <w:t xml:space="preserve">ла в обслуживание </w:t>
      </w:r>
      <w:r w:rsidR="00B41CCC" w:rsidRPr="00B41CCC">
        <w:rPr>
          <w:rFonts w:ascii="Arial Narrow" w:hAnsi="Arial Narrow"/>
          <w:b/>
          <w:sz w:val="28"/>
          <w:szCs w:val="28"/>
        </w:rPr>
        <w:t xml:space="preserve">715 бесхозяйных </w:t>
      </w:r>
      <w:proofErr w:type="spellStart"/>
      <w:r w:rsidR="00B41CCC" w:rsidRPr="00B41CCC">
        <w:rPr>
          <w:rFonts w:ascii="Arial Narrow" w:hAnsi="Arial Narrow"/>
          <w:b/>
          <w:sz w:val="28"/>
          <w:szCs w:val="28"/>
        </w:rPr>
        <w:t>энергообъектов</w:t>
      </w:r>
      <w:proofErr w:type="spellEnd"/>
      <w:r w:rsidR="00B41CCC" w:rsidRPr="00B41CCC">
        <w:rPr>
          <w:rFonts w:ascii="Arial Narrow" w:hAnsi="Arial Narrow"/>
          <w:b/>
          <w:sz w:val="28"/>
          <w:szCs w:val="28"/>
        </w:rPr>
        <w:t xml:space="preserve">, в том числе 500 км линий электропередачи и 137 трансформаторных подстанций общей мощностью </w:t>
      </w:r>
      <w:r w:rsidR="00B41CCC" w:rsidRPr="00276EED">
        <w:rPr>
          <w:rFonts w:ascii="Arial Narrow" w:hAnsi="Arial Narrow"/>
          <w:b/>
          <w:color w:val="auto"/>
          <w:sz w:val="28"/>
          <w:szCs w:val="28"/>
        </w:rPr>
        <w:t xml:space="preserve">40 МВА. Принимая в собственность объекты электросетевого хозяйства, </w:t>
      </w:r>
      <w:r w:rsidRPr="00276EED">
        <w:rPr>
          <w:rFonts w:ascii="Arial Narrow" w:hAnsi="Arial Narrow"/>
          <w:b/>
          <w:color w:val="auto"/>
          <w:sz w:val="28"/>
          <w:szCs w:val="28"/>
        </w:rPr>
        <w:t xml:space="preserve">которые ранее не имели собственника и находились в неудовлетворительном техническом состоянии, </w:t>
      </w:r>
      <w:r w:rsidR="00B41CCC" w:rsidRPr="00276EED">
        <w:rPr>
          <w:rFonts w:ascii="Arial Narrow" w:hAnsi="Arial Narrow"/>
          <w:b/>
          <w:color w:val="auto"/>
          <w:sz w:val="28"/>
          <w:szCs w:val="28"/>
        </w:rPr>
        <w:t>«</w:t>
      </w:r>
      <w:proofErr w:type="spellStart"/>
      <w:r w:rsidR="00B41CCC" w:rsidRPr="00276EED">
        <w:rPr>
          <w:rFonts w:ascii="Arial Narrow" w:hAnsi="Arial Narrow"/>
          <w:b/>
          <w:color w:val="auto"/>
          <w:sz w:val="28"/>
          <w:szCs w:val="28"/>
        </w:rPr>
        <w:t>Россети</w:t>
      </w:r>
      <w:proofErr w:type="spellEnd"/>
      <w:r w:rsidR="00B41CCC" w:rsidRPr="00276EED">
        <w:rPr>
          <w:rFonts w:ascii="Arial Narrow" w:hAnsi="Arial Narrow"/>
          <w:b/>
          <w:color w:val="auto"/>
          <w:sz w:val="28"/>
          <w:szCs w:val="28"/>
        </w:rPr>
        <w:t xml:space="preserve"> Кубань» осуществляет их ремонт и эксплуатацию.</w:t>
      </w:r>
    </w:p>
    <w:p w:rsidR="003553A5" w:rsidRPr="00276EED" w:rsidRDefault="003553A5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noProof/>
          <w:color w:val="auto"/>
          <w:sz w:val="28"/>
          <w:szCs w:val="28"/>
        </w:rPr>
        <w:drawing>
          <wp:inline distT="0" distB="0" distL="0" distR="0">
            <wp:extent cx="6162675" cy="4095924"/>
            <wp:effectExtent l="19050" t="0" r="9525" b="0"/>
            <wp:docPr id="2" name="Рисунок 1" descr="C:\Users\HPPC\Desktop\icon\техобслуж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техобслужи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C6" w:rsidRPr="00276EED" w:rsidRDefault="002E3834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276EED">
        <w:rPr>
          <w:rFonts w:ascii="Arial Narrow" w:hAnsi="Arial Narrow"/>
          <w:color w:val="auto"/>
          <w:sz w:val="28"/>
          <w:szCs w:val="28"/>
        </w:rPr>
        <w:t xml:space="preserve">К примеру, в Адыгейском филиале компании были приняты на </w:t>
      </w:r>
      <w:proofErr w:type="spellStart"/>
      <w:r w:rsidRPr="00276EED">
        <w:rPr>
          <w:rFonts w:ascii="Arial Narrow" w:hAnsi="Arial Narrow"/>
          <w:color w:val="auto"/>
          <w:sz w:val="28"/>
          <w:szCs w:val="28"/>
        </w:rPr>
        <w:t>забалансовый</w:t>
      </w:r>
      <w:proofErr w:type="spellEnd"/>
      <w:r w:rsidRPr="00276EED">
        <w:rPr>
          <w:rFonts w:ascii="Arial Narrow" w:hAnsi="Arial Narrow"/>
          <w:color w:val="auto"/>
          <w:sz w:val="28"/>
          <w:szCs w:val="28"/>
        </w:rPr>
        <w:t xml:space="preserve"> учет</w:t>
      </w:r>
      <w:r w:rsidR="00276EED">
        <w:rPr>
          <w:rFonts w:ascii="Arial Narrow" w:hAnsi="Arial Narrow"/>
          <w:color w:val="auto"/>
          <w:sz w:val="28"/>
          <w:szCs w:val="28"/>
        </w:rPr>
        <w:t xml:space="preserve"> семь</w:t>
      </w:r>
      <w:r w:rsidR="00DC15C6" w:rsidRPr="00276EED">
        <w:rPr>
          <w:rFonts w:ascii="Arial Narrow" w:hAnsi="Arial Narrow"/>
          <w:color w:val="auto"/>
          <w:sz w:val="28"/>
          <w:szCs w:val="28"/>
        </w:rPr>
        <w:t xml:space="preserve"> бесхозяйных </w:t>
      </w:r>
      <w:proofErr w:type="spellStart"/>
      <w:r w:rsidR="00DC15C6" w:rsidRPr="00276EED">
        <w:rPr>
          <w:rFonts w:ascii="Arial Narrow" w:hAnsi="Arial Narrow"/>
          <w:color w:val="auto"/>
          <w:sz w:val="28"/>
          <w:szCs w:val="28"/>
        </w:rPr>
        <w:t>энергообъектов</w:t>
      </w:r>
      <w:proofErr w:type="spellEnd"/>
      <w:r w:rsidR="00DC15C6" w:rsidRPr="00276EED">
        <w:rPr>
          <w:rFonts w:ascii="Arial Narrow" w:hAnsi="Arial Narrow"/>
          <w:color w:val="auto"/>
          <w:sz w:val="28"/>
          <w:szCs w:val="28"/>
        </w:rPr>
        <w:t xml:space="preserve"> в Белореченском районе Краснодарского края и </w:t>
      </w:r>
      <w:proofErr w:type="spellStart"/>
      <w:r w:rsidR="00DC15C6" w:rsidRPr="00276EED">
        <w:rPr>
          <w:rFonts w:ascii="Arial Narrow" w:hAnsi="Arial Narrow"/>
          <w:color w:val="auto"/>
          <w:sz w:val="28"/>
          <w:szCs w:val="28"/>
        </w:rPr>
        <w:t>Гиагинском</w:t>
      </w:r>
      <w:proofErr w:type="spellEnd"/>
      <w:r w:rsidR="00DC15C6" w:rsidRPr="00276EED">
        <w:rPr>
          <w:rFonts w:ascii="Arial Narrow" w:hAnsi="Arial Narrow"/>
          <w:color w:val="auto"/>
          <w:sz w:val="28"/>
          <w:szCs w:val="28"/>
        </w:rPr>
        <w:t xml:space="preserve">, </w:t>
      </w:r>
      <w:proofErr w:type="spellStart"/>
      <w:r w:rsidR="00DC15C6" w:rsidRPr="00276EED">
        <w:rPr>
          <w:rFonts w:ascii="Arial Narrow" w:hAnsi="Arial Narrow"/>
          <w:color w:val="auto"/>
          <w:sz w:val="28"/>
          <w:szCs w:val="28"/>
        </w:rPr>
        <w:t>Майкопском</w:t>
      </w:r>
      <w:proofErr w:type="spellEnd"/>
      <w:r w:rsidR="00DC15C6" w:rsidRPr="00276EED">
        <w:rPr>
          <w:rFonts w:ascii="Arial Narrow" w:hAnsi="Arial Narrow"/>
          <w:color w:val="auto"/>
          <w:sz w:val="28"/>
          <w:szCs w:val="28"/>
        </w:rPr>
        <w:t xml:space="preserve"> районах Республики Адыгея. В числе принятых</w:t>
      </w:r>
      <w:r w:rsidR="005F600D">
        <w:rPr>
          <w:rFonts w:ascii="Arial Narrow" w:hAnsi="Arial Narrow"/>
          <w:color w:val="auto"/>
          <w:sz w:val="28"/>
          <w:szCs w:val="28"/>
        </w:rPr>
        <w:t xml:space="preserve"> –</w:t>
      </w:r>
      <w:r w:rsidRPr="00276EED">
        <w:rPr>
          <w:rFonts w:ascii="Arial Narrow" w:hAnsi="Arial Narrow"/>
          <w:color w:val="auto"/>
          <w:sz w:val="28"/>
          <w:szCs w:val="28"/>
        </w:rPr>
        <w:t xml:space="preserve"> </w:t>
      </w:r>
      <w:r w:rsidR="00DC15C6" w:rsidRPr="00276EED">
        <w:rPr>
          <w:rFonts w:ascii="Arial Narrow" w:hAnsi="Arial Narrow"/>
          <w:color w:val="auto"/>
          <w:sz w:val="28"/>
          <w:szCs w:val="28"/>
        </w:rPr>
        <w:t>две комплектные трансформаторные подстанции</w:t>
      </w:r>
      <w:r w:rsidR="00276EED">
        <w:rPr>
          <w:rFonts w:ascii="Arial Narrow" w:hAnsi="Arial Narrow"/>
          <w:color w:val="auto"/>
          <w:sz w:val="28"/>
          <w:szCs w:val="28"/>
        </w:rPr>
        <w:t xml:space="preserve"> уровнем напряжения 10/0,4 кВ</w:t>
      </w:r>
      <w:r w:rsidR="00DC15C6" w:rsidRPr="00276EED">
        <w:rPr>
          <w:rFonts w:ascii="Arial Narrow" w:hAnsi="Arial Narrow"/>
          <w:color w:val="auto"/>
          <w:sz w:val="28"/>
          <w:szCs w:val="28"/>
        </w:rPr>
        <w:t xml:space="preserve"> общей мощностью 1 МВА и пять воздушных </w:t>
      </w:r>
      <w:bookmarkStart w:id="0" w:name="_GoBack"/>
      <w:bookmarkEnd w:id="0"/>
      <w:r w:rsidR="005F600D" w:rsidRPr="00276EED">
        <w:rPr>
          <w:rFonts w:ascii="Arial Narrow" w:hAnsi="Arial Narrow"/>
          <w:color w:val="auto"/>
          <w:sz w:val="28"/>
          <w:szCs w:val="28"/>
        </w:rPr>
        <w:t>линий электропередачи</w:t>
      </w:r>
      <w:r w:rsidRPr="00276EED">
        <w:rPr>
          <w:rFonts w:ascii="Arial Narrow" w:hAnsi="Arial Narrow"/>
          <w:color w:val="auto"/>
          <w:sz w:val="28"/>
          <w:szCs w:val="28"/>
        </w:rPr>
        <w:t xml:space="preserve"> </w:t>
      </w:r>
      <w:r w:rsidR="009F00AA" w:rsidRPr="00276EED">
        <w:rPr>
          <w:rFonts w:ascii="Arial Narrow" w:hAnsi="Arial Narrow"/>
          <w:color w:val="auto"/>
          <w:sz w:val="28"/>
          <w:szCs w:val="28"/>
        </w:rPr>
        <w:t>10-</w:t>
      </w:r>
      <w:r w:rsidR="00276EED" w:rsidRPr="00276EED">
        <w:rPr>
          <w:rFonts w:ascii="Arial Narrow" w:hAnsi="Arial Narrow"/>
          <w:color w:val="auto"/>
          <w:sz w:val="28"/>
          <w:szCs w:val="28"/>
        </w:rPr>
        <w:t>0,4 кВ</w:t>
      </w:r>
      <w:r w:rsidR="00276EED">
        <w:rPr>
          <w:rFonts w:ascii="Arial Narrow" w:hAnsi="Arial Narrow"/>
          <w:color w:val="auto"/>
          <w:sz w:val="28"/>
          <w:szCs w:val="28"/>
        </w:rPr>
        <w:t xml:space="preserve"> </w:t>
      </w:r>
      <w:r w:rsidR="00DC15C6" w:rsidRPr="00276EED">
        <w:rPr>
          <w:rFonts w:ascii="Arial Narrow" w:hAnsi="Arial Narrow"/>
          <w:color w:val="auto"/>
          <w:sz w:val="28"/>
          <w:szCs w:val="28"/>
        </w:rPr>
        <w:t>протяженностью 7,69 км.</w:t>
      </w:r>
    </w:p>
    <w:p w:rsidR="00B41CCC" w:rsidRPr="00B41CCC" w:rsidRDefault="00B41CCC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szCs w:val="28"/>
        </w:rPr>
      </w:pPr>
      <w:r w:rsidRPr="00276EED">
        <w:rPr>
          <w:rFonts w:ascii="Arial Narrow" w:hAnsi="Arial Narrow"/>
          <w:color w:val="auto"/>
          <w:sz w:val="28"/>
          <w:szCs w:val="28"/>
        </w:rPr>
        <w:t xml:space="preserve">С инициативой активнее выявлять бесхозяйные </w:t>
      </w:r>
      <w:proofErr w:type="spellStart"/>
      <w:r w:rsidRPr="00276EED">
        <w:rPr>
          <w:rFonts w:ascii="Arial Narrow" w:hAnsi="Arial Narrow"/>
          <w:color w:val="auto"/>
          <w:sz w:val="28"/>
          <w:szCs w:val="28"/>
        </w:rPr>
        <w:t>энергообъекты</w:t>
      </w:r>
      <w:proofErr w:type="spellEnd"/>
      <w:r w:rsidRPr="00276EED">
        <w:rPr>
          <w:rFonts w:ascii="Arial Narrow" w:hAnsi="Arial Narrow"/>
          <w:color w:val="auto"/>
          <w:sz w:val="28"/>
          <w:szCs w:val="28"/>
        </w:rPr>
        <w:t xml:space="preserve">, принимать их в собственность и в дальнейшем </w:t>
      </w:r>
      <w:r w:rsidRPr="00B41CCC">
        <w:rPr>
          <w:rFonts w:ascii="Arial Narrow" w:hAnsi="Arial Narrow"/>
          <w:sz w:val="28"/>
          <w:szCs w:val="28"/>
        </w:rPr>
        <w:t>инициировать их передачу на баланс предприятий компании выступил глава «</w:t>
      </w:r>
      <w:proofErr w:type="spellStart"/>
      <w:r w:rsidRPr="00B41CCC">
        <w:rPr>
          <w:rFonts w:ascii="Arial Narrow" w:hAnsi="Arial Narrow"/>
          <w:sz w:val="28"/>
          <w:szCs w:val="28"/>
        </w:rPr>
        <w:t>Россетей</w:t>
      </w:r>
      <w:proofErr w:type="spellEnd"/>
      <w:r w:rsidRPr="00B41CCC">
        <w:rPr>
          <w:rFonts w:ascii="Arial Narrow" w:hAnsi="Arial Narrow"/>
          <w:sz w:val="28"/>
          <w:szCs w:val="28"/>
        </w:rPr>
        <w:t xml:space="preserve">» Павел </w:t>
      </w:r>
      <w:proofErr w:type="spellStart"/>
      <w:r w:rsidRPr="00B41CCC">
        <w:rPr>
          <w:rFonts w:ascii="Arial Narrow" w:hAnsi="Arial Narrow"/>
          <w:sz w:val="28"/>
          <w:szCs w:val="28"/>
        </w:rPr>
        <w:t>Ливинский</w:t>
      </w:r>
      <w:proofErr w:type="spellEnd"/>
      <w:r w:rsidRPr="00B41CCC">
        <w:rPr>
          <w:rFonts w:ascii="Arial Narrow" w:hAnsi="Arial Narrow"/>
          <w:sz w:val="28"/>
          <w:szCs w:val="28"/>
        </w:rPr>
        <w:t xml:space="preserve">. С этим предложением ко всем </w:t>
      </w:r>
      <w:r w:rsidRPr="00B41CCC">
        <w:rPr>
          <w:rFonts w:ascii="Arial Narrow" w:hAnsi="Arial Narrow"/>
          <w:sz w:val="28"/>
          <w:szCs w:val="28"/>
        </w:rPr>
        <w:lastRenderedPageBreak/>
        <w:t>руководителям муниципалитетов он обратился в рамках рабочей поездки в Тверскую область.</w:t>
      </w:r>
    </w:p>
    <w:p w:rsidR="00B41CCC" w:rsidRPr="00B41CCC" w:rsidRDefault="00B41CCC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szCs w:val="28"/>
        </w:rPr>
      </w:pPr>
      <w:r w:rsidRPr="00B41CCC">
        <w:rPr>
          <w:rFonts w:ascii="Arial Narrow" w:hAnsi="Arial Narrow"/>
          <w:sz w:val="28"/>
          <w:szCs w:val="28"/>
        </w:rPr>
        <w:t xml:space="preserve">– Только такой подход способен обеспечить безопасность эксплуатации и нахождения рядом с линиями и подстанциями, а также гарантировать надежное и качественное электроснабжение российских потребителей, – заявил Павел </w:t>
      </w:r>
      <w:proofErr w:type="spellStart"/>
      <w:r w:rsidRPr="00B41CCC">
        <w:rPr>
          <w:rFonts w:ascii="Arial Narrow" w:hAnsi="Arial Narrow"/>
          <w:sz w:val="28"/>
          <w:szCs w:val="28"/>
        </w:rPr>
        <w:t>Ливинский</w:t>
      </w:r>
      <w:proofErr w:type="spellEnd"/>
      <w:r w:rsidRPr="00B41CCC">
        <w:rPr>
          <w:rFonts w:ascii="Arial Narrow" w:hAnsi="Arial Narrow"/>
          <w:sz w:val="28"/>
          <w:szCs w:val="28"/>
        </w:rPr>
        <w:t>.</w:t>
      </w:r>
    </w:p>
    <w:p w:rsidR="00B41CCC" w:rsidRPr="00B41CCC" w:rsidRDefault="00B41CCC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szCs w:val="28"/>
        </w:rPr>
      </w:pPr>
      <w:r w:rsidRPr="00B41CCC">
        <w:rPr>
          <w:rFonts w:ascii="Arial Narrow" w:hAnsi="Arial Narrow"/>
          <w:sz w:val="28"/>
          <w:szCs w:val="28"/>
        </w:rPr>
        <w:t>По его словам, бесхозяйные сети остаются серьезной проблемой электросетевого комплекса. На сегодняшний день свыше 18,5 тысяч линий электропередачи и трансформаторных подстанций не имеют собственника.</w:t>
      </w:r>
    </w:p>
    <w:p w:rsidR="00B41CCC" w:rsidRPr="00B41CCC" w:rsidRDefault="00B41CCC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szCs w:val="28"/>
        </w:rPr>
      </w:pPr>
      <w:r w:rsidRPr="00B41CCC">
        <w:rPr>
          <w:rFonts w:ascii="Arial Narrow" w:hAnsi="Arial Narrow"/>
          <w:sz w:val="28"/>
          <w:szCs w:val="28"/>
        </w:rPr>
        <w:t>– Группа компаний «</w:t>
      </w:r>
      <w:proofErr w:type="spellStart"/>
      <w:r w:rsidRPr="00B41CCC">
        <w:rPr>
          <w:rFonts w:ascii="Arial Narrow" w:hAnsi="Arial Narrow"/>
          <w:sz w:val="28"/>
          <w:szCs w:val="28"/>
        </w:rPr>
        <w:t>Россети</w:t>
      </w:r>
      <w:proofErr w:type="spellEnd"/>
      <w:r w:rsidRPr="00B41CCC">
        <w:rPr>
          <w:rFonts w:ascii="Arial Narrow" w:hAnsi="Arial Narrow"/>
          <w:sz w:val="28"/>
          <w:szCs w:val="28"/>
        </w:rPr>
        <w:t xml:space="preserve">» готова брать эти объекты на баланс и активно занимается этой работой: в период с 2017 года по всей стране дочерние организации холдинга уже подхватили четыре тысячи подобных объектов, – отметил Павел </w:t>
      </w:r>
      <w:proofErr w:type="spellStart"/>
      <w:r w:rsidRPr="00B41CCC">
        <w:rPr>
          <w:rFonts w:ascii="Arial Narrow" w:hAnsi="Arial Narrow"/>
          <w:sz w:val="28"/>
          <w:szCs w:val="28"/>
        </w:rPr>
        <w:t>Ливинский</w:t>
      </w:r>
      <w:proofErr w:type="spellEnd"/>
      <w:r w:rsidRPr="00B41CCC">
        <w:rPr>
          <w:rFonts w:ascii="Arial Narrow" w:hAnsi="Arial Narrow"/>
          <w:sz w:val="28"/>
          <w:szCs w:val="28"/>
        </w:rPr>
        <w:t xml:space="preserve">. </w:t>
      </w:r>
    </w:p>
    <w:p w:rsidR="00B41CCC" w:rsidRPr="00B41CCC" w:rsidRDefault="00B41CCC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szCs w:val="28"/>
        </w:rPr>
      </w:pPr>
      <w:r w:rsidRPr="00B41CCC">
        <w:rPr>
          <w:rFonts w:ascii="Arial Narrow" w:hAnsi="Arial Narrow"/>
          <w:sz w:val="28"/>
          <w:szCs w:val="28"/>
        </w:rPr>
        <w:t>Отметим, что бесхозяйные сети являются одной из главных причин снижения надежности и качества электроснабжения, серьезных потерь электроэнергии на ее транспорт, источником повышенной опасности и причиной возникновения аварийных ситуаций.</w:t>
      </w:r>
    </w:p>
    <w:p w:rsidR="00B41CCC" w:rsidRDefault="00B41CCC" w:rsidP="00B41C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szCs w:val="28"/>
        </w:rPr>
      </w:pPr>
      <w:r w:rsidRPr="00B41CCC">
        <w:rPr>
          <w:rFonts w:ascii="Arial Narrow" w:hAnsi="Arial Narrow"/>
          <w:sz w:val="28"/>
          <w:szCs w:val="28"/>
        </w:rPr>
        <w:t>Одно из главных преимуществ консолидации объектов электросетевого хозяйства на базе крупных территориальных сетевых организаций в том, что появляется возможность установить единые тарифы на передачу электроэнергии и технологическое присоединение. Это позволит не только создать условия для поступательного развития энергетического комплекса, но и сделает процедуру технологического присоединения простой и прозрачной.</w:t>
      </w:r>
    </w:p>
    <w:p w:rsidR="00EC7A88" w:rsidRDefault="00EC7A88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476199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Тихорецкие</w:t>
      </w:r>
      <w:proofErr w:type="spellEnd"/>
      <w:r>
        <w:rPr>
          <w:rFonts w:ascii="Arial Narrow" w:hAnsi="Arial Narrow"/>
          <w:sz w:val="16"/>
        </w:rPr>
        <w:t xml:space="preserve">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>). Общая протяженность линий электропередачи достигает 90 тыс. км. Площадь обслуживаемой территории – 83,8 тыс. кв. км с населением более 5,5 млн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:rsidR="00896BDD" w:rsidRDefault="00896BDD" w:rsidP="00896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Компания 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>»</w:t>
      </w:r>
      <w:r>
        <w:rPr>
          <w:rFonts w:ascii="Arial Narrow" w:hAnsi="Arial Narrow"/>
          <w:sz w:val="16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>
        <w:rPr>
          <w:rFonts w:ascii="Arial Narrow" w:hAnsi="Arial Narrow"/>
          <w:sz w:val="16"/>
        </w:rPr>
        <w:t>млрд</w:t>
      </w:r>
      <w:proofErr w:type="spellEnd"/>
      <w:r>
        <w:rPr>
          <w:rFonts w:ascii="Arial Narrow" w:hAnsi="Arial Narrow"/>
          <w:sz w:val="16"/>
        </w:rPr>
        <w:t xml:space="preserve"> кВт·ч. Численность персонала группы компаний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>» - 220 тыс. человек. Имущественный комплекс ПАО 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476199" w:rsidRDefault="00476199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476199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476199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476199" w:rsidRPr="003553A5" w:rsidRDefault="00BB526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3553A5">
        <w:rPr>
          <w:rFonts w:ascii="Arial Narrow" w:hAnsi="Arial Narrow"/>
          <w:sz w:val="20"/>
        </w:rPr>
        <w:t xml:space="preserve">.: (861) 212-24-68; </w:t>
      </w:r>
      <w:r w:rsidRPr="00795E47">
        <w:rPr>
          <w:rFonts w:ascii="Arial Narrow" w:hAnsi="Arial Narrow"/>
          <w:sz w:val="20"/>
          <w:lang w:val="en-US"/>
        </w:rPr>
        <w:t>e</w:t>
      </w:r>
      <w:r w:rsidRPr="003553A5">
        <w:rPr>
          <w:rFonts w:ascii="Arial Narrow" w:hAnsi="Arial Narrow"/>
          <w:sz w:val="20"/>
        </w:rPr>
        <w:t>-</w:t>
      </w:r>
      <w:r w:rsidRPr="00795E47">
        <w:rPr>
          <w:rFonts w:ascii="Arial Narrow" w:hAnsi="Arial Narrow"/>
          <w:sz w:val="20"/>
          <w:lang w:val="en-US"/>
        </w:rPr>
        <w:t>mail</w:t>
      </w:r>
      <w:r w:rsidRPr="003553A5">
        <w:rPr>
          <w:rFonts w:ascii="Arial Narrow" w:hAnsi="Arial Narrow"/>
          <w:sz w:val="20"/>
        </w:rPr>
        <w:t xml:space="preserve">: </w:t>
      </w:r>
      <w:hyperlink r:id="rId9" w:history="1">
        <w:r w:rsidRPr="00795E47">
          <w:rPr>
            <w:rStyle w:val="af3"/>
            <w:rFonts w:ascii="Arial Narrow" w:hAnsi="Arial Narrow"/>
            <w:sz w:val="20"/>
            <w:lang w:val="en-US"/>
          </w:rPr>
          <w:t>sadymva</w:t>
        </w:r>
        <w:r w:rsidRPr="003553A5">
          <w:rPr>
            <w:rStyle w:val="af3"/>
            <w:rFonts w:ascii="Arial Narrow" w:hAnsi="Arial Narrow"/>
            <w:sz w:val="20"/>
          </w:rPr>
          <w:t>@</w:t>
        </w:r>
        <w:r w:rsidRPr="00795E47">
          <w:rPr>
            <w:rStyle w:val="af3"/>
            <w:rFonts w:ascii="Arial Narrow" w:hAnsi="Arial Narrow"/>
            <w:sz w:val="20"/>
            <w:lang w:val="en-US"/>
          </w:rPr>
          <w:t>kuben</w:t>
        </w:r>
        <w:r w:rsidRPr="003553A5">
          <w:rPr>
            <w:rStyle w:val="af3"/>
            <w:rFonts w:ascii="Arial Narrow" w:hAnsi="Arial Narrow"/>
            <w:sz w:val="20"/>
          </w:rPr>
          <w:t>.</w:t>
        </w:r>
        <w:r w:rsidRPr="00795E47">
          <w:rPr>
            <w:rStyle w:val="af3"/>
            <w:rFonts w:ascii="Arial Narrow" w:hAnsi="Arial Narrow"/>
            <w:sz w:val="20"/>
            <w:lang w:val="en-US"/>
          </w:rPr>
          <w:t>elektra</w:t>
        </w:r>
        <w:r w:rsidRPr="003553A5">
          <w:rPr>
            <w:rStyle w:val="af3"/>
            <w:rFonts w:ascii="Arial Narrow" w:hAnsi="Arial Narrow"/>
            <w:sz w:val="20"/>
          </w:rPr>
          <w:t>.</w:t>
        </w:r>
        <w:r w:rsidRPr="00795E47">
          <w:rPr>
            <w:rStyle w:val="af3"/>
            <w:rFonts w:ascii="Arial Narrow" w:hAnsi="Arial Narrow"/>
            <w:sz w:val="20"/>
            <w:lang w:val="en-US"/>
          </w:rPr>
          <w:t>ru</w:t>
        </w:r>
      </w:hyperlink>
    </w:p>
    <w:sectPr w:rsidR="00476199" w:rsidRPr="003553A5" w:rsidSect="009C0A9F">
      <w:headerReference w:type="default" r:id="rId10"/>
      <w:pgSz w:w="11900" w:h="16840"/>
      <w:pgMar w:top="0" w:right="850" w:bottom="709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5C" w:rsidRDefault="00FA765C">
      <w:r>
        <w:separator/>
      </w:r>
    </w:p>
  </w:endnote>
  <w:endnote w:type="continuationSeparator" w:id="0">
    <w:p w:rsidR="00FA765C" w:rsidRDefault="00FA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5C" w:rsidRDefault="00FA765C">
      <w:r>
        <w:separator/>
      </w:r>
    </w:p>
  </w:footnote>
  <w:footnote w:type="continuationSeparator" w:id="0">
    <w:p w:rsidR="00FA765C" w:rsidRDefault="00FA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99" w:rsidRDefault="00476199">
    <w:pPr>
      <w:pStyle w:val="a3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99"/>
    <w:rsid w:val="000D51B8"/>
    <w:rsid w:val="000E08AB"/>
    <w:rsid w:val="000F2923"/>
    <w:rsid w:val="00110D10"/>
    <w:rsid w:val="00114FAB"/>
    <w:rsid w:val="001A56F5"/>
    <w:rsid w:val="001C77F4"/>
    <w:rsid w:val="001E27FA"/>
    <w:rsid w:val="0020196B"/>
    <w:rsid w:val="002519BC"/>
    <w:rsid w:val="0026402F"/>
    <w:rsid w:val="00276EED"/>
    <w:rsid w:val="002935FC"/>
    <w:rsid w:val="002E3834"/>
    <w:rsid w:val="002E5447"/>
    <w:rsid w:val="003033D0"/>
    <w:rsid w:val="0032399F"/>
    <w:rsid w:val="00352180"/>
    <w:rsid w:val="003553A5"/>
    <w:rsid w:val="003E4D94"/>
    <w:rsid w:val="0042303D"/>
    <w:rsid w:val="00476199"/>
    <w:rsid w:val="00497586"/>
    <w:rsid w:val="004A748C"/>
    <w:rsid w:val="0053149D"/>
    <w:rsid w:val="005379BD"/>
    <w:rsid w:val="0055247F"/>
    <w:rsid w:val="005F199F"/>
    <w:rsid w:val="005F600D"/>
    <w:rsid w:val="0066369C"/>
    <w:rsid w:val="00687A79"/>
    <w:rsid w:val="00691BA0"/>
    <w:rsid w:val="006A2E39"/>
    <w:rsid w:val="006B4553"/>
    <w:rsid w:val="00703722"/>
    <w:rsid w:val="00742244"/>
    <w:rsid w:val="00744275"/>
    <w:rsid w:val="0074576F"/>
    <w:rsid w:val="00795E47"/>
    <w:rsid w:val="007E3D96"/>
    <w:rsid w:val="00813D5B"/>
    <w:rsid w:val="00896BDD"/>
    <w:rsid w:val="008B06CF"/>
    <w:rsid w:val="00917698"/>
    <w:rsid w:val="009233B4"/>
    <w:rsid w:val="00947022"/>
    <w:rsid w:val="009616BB"/>
    <w:rsid w:val="009746D0"/>
    <w:rsid w:val="00974B53"/>
    <w:rsid w:val="009A4AE9"/>
    <w:rsid w:val="009C0A9F"/>
    <w:rsid w:val="009C7BD6"/>
    <w:rsid w:val="009D2CC9"/>
    <w:rsid w:val="009F00AA"/>
    <w:rsid w:val="009F102A"/>
    <w:rsid w:val="00A131ED"/>
    <w:rsid w:val="00AE0BB4"/>
    <w:rsid w:val="00B126C0"/>
    <w:rsid w:val="00B16B32"/>
    <w:rsid w:val="00B23D0B"/>
    <w:rsid w:val="00B41CCC"/>
    <w:rsid w:val="00B5721A"/>
    <w:rsid w:val="00BA2CCF"/>
    <w:rsid w:val="00BB3D39"/>
    <w:rsid w:val="00BB526D"/>
    <w:rsid w:val="00BC0ABD"/>
    <w:rsid w:val="00BC17BE"/>
    <w:rsid w:val="00BD3529"/>
    <w:rsid w:val="00BF6D9D"/>
    <w:rsid w:val="00C8141A"/>
    <w:rsid w:val="00D235A3"/>
    <w:rsid w:val="00D45D27"/>
    <w:rsid w:val="00DC15C6"/>
    <w:rsid w:val="00DC3CE2"/>
    <w:rsid w:val="00DC455B"/>
    <w:rsid w:val="00DF3EB7"/>
    <w:rsid w:val="00E20F74"/>
    <w:rsid w:val="00E356F3"/>
    <w:rsid w:val="00EB6547"/>
    <w:rsid w:val="00EC7A88"/>
    <w:rsid w:val="00F03A2B"/>
    <w:rsid w:val="00F8744A"/>
    <w:rsid w:val="00FA3557"/>
    <w:rsid w:val="00FA765C"/>
    <w:rsid w:val="00FB0CBA"/>
    <w:rsid w:val="00FC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A2E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A2E39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6A2E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A2E39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6A2E39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6A2E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A2E39"/>
    <w:rPr>
      <w:sz w:val="24"/>
    </w:rPr>
  </w:style>
  <w:style w:type="paragraph" w:styleId="a3">
    <w:name w:val="header"/>
    <w:link w:val="a4"/>
    <w:rsid w:val="006A2E39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4">
    <w:name w:val="Верхний колонтитул Знак"/>
    <w:link w:val="a3"/>
    <w:rsid w:val="006A2E39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rsid w:val="006A2E39"/>
    <w:pPr>
      <w:ind w:left="200"/>
    </w:pPr>
  </w:style>
  <w:style w:type="character" w:customStyle="1" w:styleId="22">
    <w:name w:val="Оглавление 2 Знак"/>
    <w:link w:val="21"/>
    <w:rsid w:val="006A2E39"/>
  </w:style>
  <w:style w:type="paragraph" w:styleId="41">
    <w:name w:val="toc 4"/>
    <w:next w:val="a"/>
    <w:link w:val="42"/>
    <w:uiPriority w:val="39"/>
    <w:rsid w:val="006A2E39"/>
    <w:pPr>
      <w:ind w:left="600"/>
    </w:pPr>
  </w:style>
  <w:style w:type="character" w:customStyle="1" w:styleId="42">
    <w:name w:val="Оглавление 4 Знак"/>
    <w:link w:val="41"/>
    <w:rsid w:val="006A2E39"/>
  </w:style>
  <w:style w:type="paragraph" w:styleId="6">
    <w:name w:val="toc 6"/>
    <w:next w:val="a"/>
    <w:link w:val="60"/>
    <w:uiPriority w:val="39"/>
    <w:rsid w:val="006A2E39"/>
    <w:pPr>
      <w:ind w:left="1000"/>
    </w:pPr>
  </w:style>
  <w:style w:type="character" w:customStyle="1" w:styleId="60">
    <w:name w:val="Оглавление 6 Знак"/>
    <w:link w:val="6"/>
    <w:rsid w:val="006A2E39"/>
  </w:style>
  <w:style w:type="paragraph" w:styleId="7">
    <w:name w:val="toc 7"/>
    <w:next w:val="a"/>
    <w:link w:val="70"/>
    <w:uiPriority w:val="39"/>
    <w:rsid w:val="006A2E39"/>
    <w:pPr>
      <w:ind w:left="1200"/>
    </w:pPr>
  </w:style>
  <w:style w:type="character" w:customStyle="1" w:styleId="70">
    <w:name w:val="Оглавление 7 Знак"/>
    <w:link w:val="7"/>
    <w:rsid w:val="006A2E39"/>
  </w:style>
  <w:style w:type="paragraph" w:styleId="a5">
    <w:name w:val="Balloon Text"/>
    <w:basedOn w:val="a"/>
    <w:link w:val="a6"/>
    <w:rsid w:val="006A2E39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A2E39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6A2E39"/>
    <w:rPr>
      <w:rFonts w:ascii="XO Thames" w:hAnsi="XO Thames"/>
      <w:b/>
      <w:i/>
      <w:color w:val="000000"/>
    </w:rPr>
  </w:style>
  <w:style w:type="paragraph" w:styleId="a7">
    <w:name w:val="No Spacing"/>
    <w:link w:val="a8"/>
    <w:rsid w:val="006A2E39"/>
    <w:rPr>
      <w:rFonts w:ascii="Calibri" w:hAnsi="Calibri"/>
      <w:sz w:val="22"/>
      <w:u w:color="000000"/>
    </w:rPr>
  </w:style>
  <w:style w:type="character" w:customStyle="1" w:styleId="a8">
    <w:name w:val="Без интервала Знак"/>
    <w:link w:val="a7"/>
    <w:rsid w:val="006A2E39"/>
    <w:rPr>
      <w:rFonts w:ascii="Calibri" w:hAnsi="Calibri"/>
      <w:color w:val="000000"/>
      <w:sz w:val="22"/>
      <w:u w:color="000000"/>
    </w:rPr>
  </w:style>
  <w:style w:type="paragraph" w:styleId="a9">
    <w:name w:val="Normal (Web)"/>
    <w:basedOn w:val="a"/>
    <w:link w:val="aa"/>
    <w:uiPriority w:val="99"/>
    <w:rsid w:val="006A2E3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6A2E39"/>
    <w:rPr>
      <w:sz w:val="24"/>
    </w:rPr>
  </w:style>
  <w:style w:type="paragraph" w:customStyle="1" w:styleId="ab">
    <w:name w:val="Нет"/>
    <w:link w:val="ac"/>
    <w:rsid w:val="006A2E39"/>
  </w:style>
  <w:style w:type="character" w:customStyle="1" w:styleId="ac">
    <w:name w:val="Нет"/>
    <w:link w:val="ab"/>
    <w:rsid w:val="006A2E39"/>
  </w:style>
  <w:style w:type="paragraph" w:customStyle="1" w:styleId="Ad">
    <w:name w:val="По умолчанию A"/>
    <w:link w:val="Ae"/>
    <w:rsid w:val="006A2E39"/>
    <w:rPr>
      <w:rFonts w:ascii="Helvetica Neue" w:hAnsi="Helvetica Neue"/>
      <w:sz w:val="22"/>
      <w:u w:color="000000"/>
    </w:rPr>
  </w:style>
  <w:style w:type="character" w:customStyle="1" w:styleId="Ae">
    <w:name w:val="По умолчанию A"/>
    <w:link w:val="Ad"/>
    <w:rsid w:val="006A2E39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rsid w:val="006A2E39"/>
    <w:pPr>
      <w:ind w:left="400"/>
    </w:pPr>
  </w:style>
  <w:style w:type="character" w:customStyle="1" w:styleId="32">
    <w:name w:val="Оглавление 3 Знак"/>
    <w:link w:val="31"/>
    <w:rsid w:val="006A2E39"/>
  </w:style>
  <w:style w:type="paragraph" w:customStyle="1" w:styleId="Hyperlink0">
    <w:name w:val="Hyperlink.0"/>
    <w:basedOn w:val="ab"/>
    <w:link w:val="Hyperlink00"/>
    <w:rsid w:val="006A2E39"/>
    <w:rPr>
      <w:rFonts w:ascii="Arial Narrow" w:hAnsi="Arial Narrow"/>
      <w:sz w:val="24"/>
    </w:rPr>
  </w:style>
  <w:style w:type="character" w:customStyle="1" w:styleId="Hyperlink00">
    <w:name w:val="Hyperlink.0"/>
    <w:basedOn w:val="ac"/>
    <w:link w:val="Hyperlink0"/>
    <w:rsid w:val="006A2E39"/>
    <w:rPr>
      <w:rFonts w:ascii="Arial Narrow" w:hAnsi="Arial Narrow"/>
      <w:sz w:val="24"/>
    </w:rPr>
  </w:style>
  <w:style w:type="paragraph" w:styleId="af">
    <w:name w:val="footer"/>
    <w:basedOn w:val="a"/>
    <w:link w:val="af0"/>
    <w:rsid w:val="006A2E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6A2E39"/>
    <w:rPr>
      <w:sz w:val="24"/>
    </w:rPr>
  </w:style>
  <w:style w:type="character" w:customStyle="1" w:styleId="50">
    <w:name w:val="Заголовок 5 Знак"/>
    <w:link w:val="5"/>
    <w:rsid w:val="006A2E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sid w:val="006A2E39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f1">
    <w:name w:val="По умолчанию"/>
    <w:link w:val="af2"/>
    <w:rsid w:val="006A2E39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sid w:val="006A2E39"/>
    <w:rPr>
      <w:rFonts w:ascii="Helvetica Neue" w:hAnsi="Helvetica Neue"/>
      <w:color w:val="000000"/>
      <w:sz w:val="22"/>
    </w:rPr>
  </w:style>
  <w:style w:type="paragraph" w:customStyle="1" w:styleId="12">
    <w:name w:val="Гиперссылка1"/>
    <w:link w:val="af3"/>
    <w:rsid w:val="006A2E39"/>
    <w:rPr>
      <w:u w:val="single"/>
    </w:rPr>
  </w:style>
  <w:style w:type="character" w:styleId="af3">
    <w:name w:val="Hyperlink"/>
    <w:link w:val="12"/>
    <w:rsid w:val="006A2E39"/>
    <w:rPr>
      <w:u w:val="single"/>
    </w:rPr>
  </w:style>
  <w:style w:type="paragraph" w:customStyle="1" w:styleId="Footnote">
    <w:name w:val="Footnote"/>
    <w:link w:val="Footnote0"/>
    <w:rsid w:val="006A2E3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A2E3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A2E39"/>
    <w:rPr>
      <w:rFonts w:ascii="XO Thames" w:hAnsi="XO Thames"/>
      <w:b/>
    </w:rPr>
  </w:style>
  <w:style w:type="character" w:customStyle="1" w:styleId="14">
    <w:name w:val="Оглавление 1 Знак"/>
    <w:link w:val="13"/>
    <w:rsid w:val="006A2E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A2E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A2E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A2E39"/>
    <w:pPr>
      <w:ind w:left="1600"/>
    </w:pPr>
  </w:style>
  <w:style w:type="character" w:customStyle="1" w:styleId="90">
    <w:name w:val="Оглавление 9 Знак"/>
    <w:link w:val="9"/>
    <w:rsid w:val="006A2E39"/>
  </w:style>
  <w:style w:type="paragraph" w:styleId="8">
    <w:name w:val="toc 8"/>
    <w:next w:val="a"/>
    <w:link w:val="80"/>
    <w:uiPriority w:val="39"/>
    <w:rsid w:val="006A2E39"/>
    <w:pPr>
      <w:ind w:left="1400"/>
    </w:pPr>
  </w:style>
  <w:style w:type="character" w:customStyle="1" w:styleId="80">
    <w:name w:val="Оглавление 8 Знак"/>
    <w:link w:val="8"/>
    <w:rsid w:val="006A2E39"/>
  </w:style>
  <w:style w:type="paragraph" w:styleId="51">
    <w:name w:val="toc 5"/>
    <w:next w:val="a"/>
    <w:link w:val="52"/>
    <w:uiPriority w:val="39"/>
    <w:rsid w:val="006A2E39"/>
    <w:pPr>
      <w:ind w:left="800"/>
    </w:pPr>
  </w:style>
  <w:style w:type="character" w:customStyle="1" w:styleId="52">
    <w:name w:val="Оглавление 5 Знак"/>
    <w:link w:val="51"/>
    <w:rsid w:val="006A2E39"/>
  </w:style>
  <w:style w:type="paragraph" w:customStyle="1" w:styleId="af4">
    <w:name w:val="Верхн./нижн. кол."/>
    <w:link w:val="af5"/>
    <w:rsid w:val="006A2E39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6A2E39"/>
    <w:rPr>
      <w:rFonts w:ascii="Helvetica Neue" w:hAnsi="Helvetica Neue"/>
      <w:color w:val="000000"/>
      <w:sz w:val="24"/>
    </w:rPr>
  </w:style>
  <w:style w:type="paragraph" w:styleId="af6">
    <w:name w:val="Subtitle"/>
    <w:next w:val="a"/>
    <w:link w:val="af7"/>
    <w:uiPriority w:val="11"/>
    <w:qFormat/>
    <w:rsid w:val="006A2E39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6A2E39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  <w:rsid w:val="006A2E39"/>
  </w:style>
  <w:style w:type="paragraph" w:customStyle="1" w:styleId="toc10">
    <w:name w:val="toc 10"/>
    <w:next w:val="a"/>
    <w:link w:val="toc100"/>
    <w:uiPriority w:val="39"/>
    <w:rsid w:val="006A2E39"/>
    <w:pPr>
      <w:ind w:left="1800"/>
    </w:pPr>
  </w:style>
  <w:style w:type="character" w:customStyle="1" w:styleId="toc100">
    <w:name w:val="toc 10"/>
    <w:link w:val="toc10"/>
    <w:rsid w:val="006A2E39"/>
  </w:style>
  <w:style w:type="paragraph" w:styleId="af8">
    <w:name w:val="Title"/>
    <w:next w:val="a"/>
    <w:link w:val="af9"/>
    <w:uiPriority w:val="10"/>
    <w:qFormat/>
    <w:rsid w:val="006A2E39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6A2E3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6A2E39"/>
    <w:rPr>
      <w:rFonts w:asciiTheme="majorHAnsi" w:hAnsiTheme="majorHAnsi"/>
      <w:b/>
      <w:i/>
      <w:color w:val="4F81BD" w:themeColor="accent1"/>
      <w:sz w:val="24"/>
    </w:rPr>
  </w:style>
  <w:style w:type="paragraph" w:customStyle="1" w:styleId="AA0">
    <w:name w:val="По умолчанию A A"/>
    <w:link w:val="AA1"/>
    <w:rsid w:val="006A2E39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6A2E39"/>
    <w:rPr>
      <w:rFonts w:ascii="Helvetica Neue" w:hAnsi="Helvetica Neue"/>
      <w:color w:val="000000"/>
      <w:sz w:val="22"/>
      <w:u w:color="000000"/>
    </w:rPr>
  </w:style>
  <w:style w:type="character" w:customStyle="1" w:styleId="20">
    <w:name w:val="Заголовок 2 Знак"/>
    <w:link w:val="2"/>
    <w:rsid w:val="006A2E39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6A2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rsid w:val="00917698"/>
    <w:pPr>
      <w:spacing w:before="100" w:beforeAutospacing="1" w:after="100" w:afterAutospacing="1"/>
    </w:pPr>
    <w:rPr>
      <w:color w:val="auto"/>
      <w:szCs w:val="24"/>
    </w:rPr>
  </w:style>
  <w:style w:type="character" w:styleId="afa">
    <w:name w:val="Strong"/>
    <w:basedOn w:val="a0"/>
    <w:uiPriority w:val="22"/>
    <w:qFormat/>
    <w:rsid w:val="00917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6B47-0B0A-4961-B321-FA7E49FA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Садым Владимир Александрович</dc:creator>
  <cp:lastModifiedBy>HPPC</cp:lastModifiedBy>
  <cp:revision>3</cp:revision>
  <cp:lastPrinted>2019-12-09T11:49:00Z</cp:lastPrinted>
  <dcterms:created xsi:type="dcterms:W3CDTF">2020-03-02T05:14:00Z</dcterms:created>
  <dcterms:modified xsi:type="dcterms:W3CDTF">2020-03-03T13:21:00Z</dcterms:modified>
</cp:coreProperties>
</file>