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8B1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Кабинета Министров Республики Адыгея</w:t>
        </w:r>
        <w:r>
          <w:rPr>
            <w:rStyle w:val="a4"/>
            <w:b w:val="0"/>
            <w:bCs w:val="0"/>
          </w:rPr>
          <w:br/>
          <w:t>от 18 апреля 2014 г. N 95</w:t>
        </w:r>
        <w:r>
          <w:rPr>
            <w:rStyle w:val="a4"/>
            <w:b w:val="0"/>
            <w:bCs w:val="0"/>
          </w:rPr>
          <w:br/>
          <w:t>"О компенсации родительской платы за присмотр и уход за детьми, посещающими образовательные организации, реализующие образовательную программу дош</w:t>
        </w:r>
        <w:r>
          <w:rPr>
            <w:rStyle w:val="a4"/>
            <w:b w:val="0"/>
            <w:bCs w:val="0"/>
          </w:rPr>
          <w:t>кольного образования"</w:t>
        </w:r>
      </w:hyperlink>
    </w:p>
    <w:p w:rsidR="00000000" w:rsidRDefault="006D38B1"/>
    <w:p w:rsidR="00000000" w:rsidRDefault="006D38B1">
      <w:r>
        <w:t xml:space="preserve">В соответствии с </w:t>
      </w:r>
      <w:hyperlink r:id="rId6" w:history="1">
        <w:r>
          <w:rPr>
            <w:rStyle w:val="a4"/>
          </w:rPr>
          <w:t>частями 5</w:t>
        </w:r>
      </w:hyperlink>
      <w:r>
        <w:t xml:space="preserve">, </w:t>
      </w:r>
      <w:hyperlink r:id="rId7" w:history="1">
        <w:r>
          <w:rPr>
            <w:rStyle w:val="a4"/>
          </w:rPr>
          <w:t>6 статьи 65</w:t>
        </w:r>
      </w:hyperlink>
      <w:r>
        <w:t xml:space="preserve"> Федерального закона от 29 декабря 2012 года N 273-ФЗ "Об образовании в Российской Федерации", </w:t>
      </w:r>
      <w:hyperlink r:id="rId8" w:history="1">
        <w:r>
          <w:rPr>
            <w:rStyle w:val="a4"/>
          </w:rPr>
          <w:t>пунктом 15 части 2 статьи 2</w:t>
        </w:r>
      </w:hyperlink>
      <w:r>
        <w:t xml:space="preserve"> Закона Республики Адыгея от 27 декабря 2013 года N 264 "Об образовании в Республике Адыгея", </w:t>
      </w:r>
      <w:hyperlink r:id="rId9" w:history="1">
        <w:r>
          <w:rPr>
            <w:rStyle w:val="a4"/>
          </w:rPr>
          <w:t>Законом</w:t>
        </w:r>
      </w:hyperlink>
      <w:r>
        <w:t xml:space="preserve"> Республики Адыгея от 23 декабря 2008 года N 226 "О </w:t>
      </w:r>
      <w:r>
        <w:t>наделении органов местного самоуправления отдельными государственными полномочиями Республики Адыгея в сфере образования" Кабинет Министров Республики Адыгея</w:t>
      </w:r>
    </w:p>
    <w:p w:rsidR="00000000" w:rsidRDefault="006D38B1"/>
    <w:p w:rsidR="00000000" w:rsidRDefault="006D38B1">
      <w:pPr>
        <w:ind w:firstLine="698"/>
        <w:jc w:val="center"/>
      </w:pPr>
      <w:r>
        <w:t>постановляет:</w:t>
      </w:r>
    </w:p>
    <w:p w:rsidR="00000000" w:rsidRDefault="006D38B1"/>
    <w:p w:rsidR="00000000" w:rsidRDefault="006D38B1">
      <w:bookmarkStart w:id="0" w:name="sub_1"/>
      <w:r>
        <w:t>1. Установить, что:</w:t>
      </w:r>
    </w:p>
    <w:p w:rsidR="00000000" w:rsidRDefault="006D38B1">
      <w:bookmarkStart w:id="1" w:name="sub_1025"/>
      <w:bookmarkEnd w:id="0"/>
      <w:r>
        <w:t>1) компенсация родительской платы за присмот</w:t>
      </w:r>
      <w:r>
        <w:t>р и уход за детьми, посещающими образовательные организации, реализующие образовательную программу дошкольного образования (далее компенсация), выплачивается в размере:</w:t>
      </w:r>
    </w:p>
    <w:p w:rsidR="00000000" w:rsidRDefault="006D38B1">
      <w:bookmarkStart w:id="2" w:name="sub_1028"/>
      <w:bookmarkEnd w:id="1"/>
      <w:r>
        <w:t>а) двадцати процентов среднего размера родительской платы за присмотр и</w:t>
      </w:r>
      <w:r>
        <w:t xml:space="preserve"> уход за детьми в образовательных организациях Республики Адыгея и муниципальных образовательных организациях, реализующих образовательную программу дошкольного образования (далее - средний размер родительской платы), - на первого ребенка;</w:t>
      </w:r>
    </w:p>
    <w:p w:rsidR="00000000" w:rsidRDefault="006D38B1">
      <w:bookmarkStart w:id="3" w:name="sub_1029"/>
      <w:bookmarkEnd w:id="2"/>
      <w:r>
        <w:t>б) пятидесяти процентов среднего размера родительской платы</w:t>
      </w:r>
    </w:p>
    <w:bookmarkEnd w:id="3"/>
    <w:p w:rsidR="00000000" w:rsidRDefault="006D38B1">
      <w:r>
        <w:t>- на второго ребенка;</w:t>
      </w:r>
    </w:p>
    <w:p w:rsidR="00000000" w:rsidRDefault="006D38B1">
      <w:bookmarkStart w:id="4" w:name="sub_1030"/>
      <w:r>
        <w:t>в) семидесяти процентов среднего размера родительской платы</w:t>
      </w:r>
    </w:p>
    <w:bookmarkEnd w:id="4"/>
    <w:p w:rsidR="00000000" w:rsidRDefault="006D38B1">
      <w:r>
        <w:t>- на третьего ребенка и последующих детей;</w:t>
      </w:r>
    </w:p>
    <w:p w:rsidR="00000000" w:rsidRDefault="006D38B1">
      <w:bookmarkStart w:id="5" w:name="sub_1026"/>
      <w:r>
        <w:t xml:space="preserve">2) при определении очередности детей и </w:t>
      </w:r>
      <w:r>
        <w:t>размера компенсации учитываются все дети в семье, в том числе усыновленные (удочеренные), принятые под опеку (попечительство), принятые на воспитание в приемную семью, не достигшие 18-летнего возраста;</w:t>
      </w:r>
    </w:p>
    <w:p w:rsidR="00000000" w:rsidRDefault="006D38B1">
      <w:pPr>
        <w:pStyle w:val="a6"/>
        <w:rPr>
          <w:color w:val="000000"/>
          <w:sz w:val="16"/>
          <w:szCs w:val="16"/>
        </w:rPr>
      </w:pPr>
      <w:bookmarkStart w:id="6" w:name="sub_13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6D38B1">
      <w:pPr>
        <w:pStyle w:val="a7"/>
      </w:pPr>
      <w:r>
        <w:fldChar w:fldCharType="begin"/>
      </w:r>
      <w:r>
        <w:instrText>HYPERLIN</w:instrText>
      </w:r>
      <w:r>
        <w:instrText>K "garantF1://43511548.11"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Республики Адыгея от 30 декабря 2016 г. N 260 пункт 1 настоящего постановления дополнен подпунктом 3, </w:t>
      </w:r>
      <w:hyperlink r:id="rId10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D38B1">
      <w:r>
        <w:t>3) критерием нуждаемости при предоставлении компенсации является отнесение ребенка, посещающего образовательную организацию, реализующую образовательную программу дошкольного об</w:t>
      </w:r>
      <w:r>
        <w:t>разования, на которого выплачивается компенсация, к одной из следующих категорий:</w:t>
      </w:r>
    </w:p>
    <w:p w:rsidR="00000000" w:rsidRDefault="006D38B1">
      <w:bookmarkStart w:id="7" w:name="sub_131"/>
      <w:r>
        <w:t>а) дети с ограниченными возможностями здоровья, то есть имеющие недостатки в физическом и (или) психическом развитии;</w:t>
      </w:r>
    </w:p>
    <w:p w:rsidR="00000000" w:rsidRDefault="006D38B1">
      <w:bookmarkStart w:id="8" w:name="sub_132"/>
      <w:bookmarkEnd w:id="7"/>
      <w:r>
        <w:t>б) дети из семей беженцев и вынужде</w:t>
      </w:r>
      <w:r>
        <w:t>нных переселенцев;</w:t>
      </w:r>
    </w:p>
    <w:p w:rsidR="00000000" w:rsidRDefault="006D38B1">
      <w:bookmarkStart w:id="9" w:name="sub_133"/>
      <w:bookmarkEnd w:id="8"/>
      <w:r>
        <w:t>в) дети, проживающие в малоимущих семьях.</w:t>
      </w:r>
    </w:p>
    <w:p w:rsidR="00000000" w:rsidRDefault="006D38B1">
      <w:bookmarkStart w:id="10" w:name="sub_2"/>
      <w:bookmarkEnd w:id="9"/>
      <w:r>
        <w:t>2. Утвердить Порядок обращения за получением компенсации родительской платы за присмотр и уход за детьми, посещающими образовательные организации, реализующие образовате</w:t>
      </w:r>
      <w:r>
        <w:t xml:space="preserve">льную программу дошкольного образования, и ее выплаты </w:t>
      </w:r>
      <w:r>
        <w:lastRenderedPageBreak/>
        <w:t xml:space="preserve">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6D38B1">
      <w:bookmarkStart w:id="11" w:name="sub_3"/>
      <w:bookmarkEnd w:id="10"/>
      <w:r>
        <w:t xml:space="preserve">3. Признать утратившим силу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Кабинета Министров Республики Адыгея от 26 апреля 2010 года N 74 "О</w:t>
      </w:r>
      <w:r>
        <w:t xml:space="preserve"> Порядке выплаты компенсации за содержание ребенка в образовательных организациях, реализующих основную общеобразовательную программу дошкольного образования (за исключением государственных образовательных учреждений)" (Собрание законодательства Республики</w:t>
      </w:r>
      <w:r>
        <w:t xml:space="preserve"> Адыгея, 2010, N 4).</w:t>
      </w:r>
    </w:p>
    <w:p w:rsidR="00000000" w:rsidRDefault="006D38B1">
      <w:bookmarkStart w:id="12" w:name="sub_4"/>
      <w:bookmarkEnd w:id="11"/>
      <w:r>
        <w:t xml:space="preserve">4. Настоящее постановление вступает в силу со дня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2014 года.</w:t>
      </w:r>
    </w:p>
    <w:bookmarkEnd w:id="12"/>
    <w:p w:rsidR="00000000" w:rsidRDefault="006D38B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38B1">
            <w:pPr>
              <w:pStyle w:val="a9"/>
            </w:pPr>
            <w:r>
              <w:t>Исполняющий обязанности</w:t>
            </w:r>
            <w:r>
              <w:br/>
              <w:t>Премьер-</w:t>
            </w:r>
            <w:r>
              <w:t>министра</w:t>
            </w:r>
            <w:r>
              <w:br/>
              <w:t>Республики Адыгея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38B1">
            <w:pPr>
              <w:pStyle w:val="a8"/>
              <w:jc w:val="right"/>
            </w:pPr>
            <w:r>
              <w:t>Н. Широкова</w:t>
            </w:r>
          </w:p>
        </w:tc>
      </w:tr>
    </w:tbl>
    <w:p w:rsidR="00000000" w:rsidRDefault="006D38B1"/>
    <w:p w:rsidR="00000000" w:rsidRDefault="006D38B1">
      <w:pPr>
        <w:pStyle w:val="a9"/>
      </w:pPr>
      <w:r>
        <w:t>г. Майкоп</w:t>
      </w:r>
    </w:p>
    <w:p w:rsidR="00000000" w:rsidRDefault="006D38B1">
      <w:pPr>
        <w:pStyle w:val="a9"/>
      </w:pPr>
      <w:r>
        <w:t>18 апреля 2014 года</w:t>
      </w:r>
    </w:p>
    <w:p w:rsidR="00000000" w:rsidRDefault="006D38B1">
      <w:pPr>
        <w:pStyle w:val="a9"/>
      </w:pPr>
      <w:r>
        <w:t>N 95</w:t>
      </w:r>
    </w:p>
    <w:p w:rsidR="00000000" w:rsidRDefault="006D38B1"/>
    <w:p w:rsidR="00000000" w:rsidRDefault="006D38B1">
      <w:pPr>
        <w:ind w:firstLine="698"/>
        <w:jc w:val="right"/>
      </w:pPr>
      <w:bookmarkStart w:id="1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 xml:space="preserve">постановлению </w:t>
        </w:r>
      </w:hyperlink>
      <w:r>
        <w:rPr>
          <w:rStyle w:val="a3"/>
        </w:rPr>
        <w:t>Кабинета Министров</w:t>
      </w:r>
      <w:r>
        <w:rPr>
          <w:rStyle w:val="a3"/>
        </w:rPr>
        <w:br/>
        <w:t>Республики Адыгея</w:t>
      </w:r>
      <w:r>
        <w:rPr>
          <w:rStyle w:val="a3"/>
        </w:rPr>
        <w:br/>
        <w:t>от 18 апреля 2014 г. N 95</w:t>
      </w:r>
    </w:p>
    <w:bookmarkEnd w:id="13"/>
    <w:p w:rsidR="00000000" w:rsidRDefault="006D38B1"/>
    <w:p w:rsidR="00000000" w:rsidRDefault="006D38B1">
      <w:pPr>
        <w:pStyle w:val="1"/>
      </w:pPr>
      <w:r>
        <w:t>Порядок</w:t>
      </w:r>
      <w:r>
        <w:br/>
      </w:r>
      <w:r>
        <w:t>обращения за получением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и ее выплаты</w:t>
      </w:r>
    </w:p>
    <w:p w:rsidR="00000000" w:rsidRDefault="006D38B1"/>
    <w:p w:rsidR="00000000" w:rsidRDefault="006D38B1">
      <w:bookmarkStart w:id="14" w:name="sub_1001"/>
      <w:r>
        <w:t>1. Настоящий Порядок определяет механизм обра</w:t>
      </w:r>
      <w:r>
        <w:t xml:space="preserve">щения за получением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(далее соответственно - компенсация, образовательная организация), и ее </w:t>
      </w:r>
      <w:r>
        <w:t>выплаты.</w:t>
      </w:r>
    </w:p>
    <w:p w:rsidR="00000000" w:rsidRDefault="006D38B1">
      <w:pPr>
        <w:pStyle w:val="a6"/>
        <w:rPr>
          <w:color w:val="000000"/>
          <w:sz w:val="16"/>
          <w:szCs w:val="16"/>
        </w:rPr>
      </w:pPr>
      <w:bookmarkStart w:id="15" w:name="sub_1002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6D38B1">
      <w:pPr>
        <w:pStyle w:val="a7"/>
      </w:pPr>
      <w:r>
        <w:fldChar w:fldCharType="begin"/>
      </w:r>
      <w:r>
        <w:instrText>HYPERLINK "garantF1://43511548.121"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Республики Адыгея от 30 декабря 2016 г. N 260 пункт 2 настоящего приложения изложен в новой редакции, </w:t>
      </w:r>
      <w:hyperlink r:id="rId14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D38B1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D38B1">
      <w:r>
        <w:t>2. Компенсация выплачивается од</w:t>
      </w:r>
      <w:r>
        <w:t>ному из родителей (законных представителей), чей ребенок посещает образовательную организацию, в случае:</w:t>
      </w:r>
    </w:p>
    <w:p w:rsidR="00000000" w:rsidRDefault="006D38B1">
      <w:bookmarkStart w:id="16" w:name="sub_10021"/>
      <w:r>
        <w:t>1) отнесения ребенка, посещающего образовательную организацию, на которого выплачивается компенсация, к одной из следующих категорий:</w:t>
      </w:r>
    </w:p>
    <w:p w:rsidR="00000000" w:rsidRDefault="006D38B1">
      <w:bookmarkStart w:id="17" w:name="sub_100211"/>
      <w:bookmarkEnd w:id="16"/>
      <w:r>
        <w:t>а) дети с ограниченными возможностями здоровья, то есть имеющие недостатки в физическом и (или) психическом развитии;</w:t>
      </w:r>
    </w:p>
    <w:p w:rsidR="00000000" w:rsidRDefault="006D38B1">
      <w:bookmarkStart w:id="18" w:name="sub_100212"/>
      <w:bookmarkEnd w:id="17"/>
      <w:r>
        <w:t>б) дети из семей беженцев и вынужденных переселенцев;</w:t>
      </w:r>
    </w:p>
    <w:p w:rsidR="00000000" w:rsidRDefault="006D38B1">
      <w:bookmarkStart w:id="19" w:name="sub_100213"/>
      <w:bookmarkEnd w:id="18"/>
      <w:r>
        <w:t>в) дети, проживающие в малоимущих</w:t>
      </w:r>
      <w:r>
        <w:t xml:space="preserve"> семьях;</w:t>
      </w:r>
    </w:p>
    <w:p w:rsidR="00000000" w:rsidRDefault="006D38B1">
      <w:bookmarkStart w:id="20" w:name="sub_10022"/>
      <w:bookmarkEnd w:id="19"/>
      <w:r>
        <w:t xml:space="preserve">2) внесения родительской платы за присмотр и уход за ребенком в </w:t>
      </w:r>
      <w:r>
        <w:lastRenderedPageBreak/>
        <w:t>соответствующей образовательной организации.</w:t>
      </w:r>
    </w:p>
    <w:p w:rsidR="00000000" w:rsidRDefault="006D38B1">
      <w:bookmarkStart w:id="21" w:name="sub_1007"/>
      <w:bookmarkEnd w:id="20"/>
      <w:r>
        <w:t>3. Для назначения компенсации один из родителей (законных представителей) (далее - заявитель) представляет соответственно в Министерство образования и науки Республики Адыгея, уполномоченный орган местного самоуправления муниципального района (городского о</w:t>
      </w:r>
      <w:r>
        <w:t>круга) (далее - уполномоченные органы) следующие документы:</w:t>
      </w:r>
    </w:p>
    <w:p w:rsidR="00000000" w:rsidRDefault="006D38B1">
      <w:bookmarkStart w:id="22" w:name="sub_1003"/>
      <w:bookmarkEnd w:id="21"/>
      <w:r>
        <w:t>1) заявление о предоставлении компенсации по форме, установленной соответствующим уполномоченным органом;</w:t>
      </w:r>
    </w:p>
    <w:p w:rsidR="00000000" w:rsidRDefault="006D38B1">
      <w:bookmarkStart w:id="23" w:name="sub_1004"/>
      <w:bookmarkEnd w:id="22"/>
      <w:r>
        <w:t xml:space="preserve">2) копию документа, удостоверяющего личность заявителя, и </w:t>
      </w:r>
      <w:r>
        <w:t>копии свидетельств о рождении детей, на которых оформляется компенсация, с учетом усыновленных (удочеренных), принятых под опеку (попечительство), принятых на воспитание в приемную семью и не достигших 18-летнего возраста, с приложением согласия на обработ</w:t>
      </w:r>
      <w:r>
        <w:t>ку персональных данных;</w:t>
      </w:r>
    </w:p>
    <w:p w:rsidR="00000000" w:rsidRDefault="006D38B1">
      <w:bookmarkStart w:id="24" w:name="sub_1005"/>
      <w:bookmarkEnd w:id="23"/>
      <w:r>
        <w:t>3) копию договора о приемной семье (для детей, принятых на воспитание в приемную семью);</w:t>
      </w:r>
    </w:p>
    <w:p w:rsidR="00000000" w:rsidRDefault="006D38B1">
      <w:bookmarkStart w:id="25" w:name="sub_1006"/>
      <w:bookmarkEnd w:id="24"/>
      <w:r>
        <w:t xml:space="preserve">4) копию акта органа опеки и попечительства о назначении опекуна или попечителя (для детей, принятых под опеку </w:t>
      </w:r>
      <w:r>
        <w:t>(попечительство);</w:t>
      </w:r>
    </w:p>
    <w:p w:rsidR="00000000" w:rsidRDefault="006D38B1">
      <w:pPr>
        <w:pStyle w:val="a6"/>
        <w:rPr>
          <w:color w:val="000000"/>
          <w:sz w:val="16"/>
          <w:szCs w:val="16"/>
        </w:rPr>
      </w:pPr>
      <w:bookmarkStart w:id="26" w:name="sub_10065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6D38B1">
      <w:pPr>
        <w:pStyle w:val="a7"/>
      </w:pPr>
      <w:r>
        <w:fldChar w:fldCharType="begin"/>
      </w:r>
      <w:r>
        <w:instrText>HYPERLINK "garantF1://43511548.122"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Республики Адыгея от 30 декабря 2016 г. N 260 пункт 3 настоящего приложения дополнен подпунктом 5, </w:t>
      </w:r>
      <w:hyperlink r:id="rId17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D38B1">
      <w:r>
        <w:t>5) заключение психолого-медико-педагогической комиссии (для детей с ограниченными возможностями здоро</w:t>
      </w:r>
      <w:r>
        <w:t>вья);</w:t>
      </w:r>
    </w:p>
    <w:p w:rsidR="00000000" w:rsidRDefault="006D38B1">
      <w:pPr>
        <w:pStyle w:val="a6"/>
        <w:rPr>
          <w:color w:val="000000"/>
          <w:sz w:val="16"/>
          <w:szCs w:val="16"/>
        </w:rPr>
      </w:pPr>
      <w:bookmarkStart w:id="27" w:name="sub_1006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6D38B1">
      <w:pPr>
        <w:pStyle w:val="a7"/>
      </w:pPr>
      <w:r>
        <w:fldChar w:fldCharType="begin"/>
      </w:r>
      <w:r>
        <w:instrText>HYPERLINK "garantF1://43511548.122"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Республики Адыгея от 30 декабря 2016 г. N 260 пункт 3 настоящего приложения дополнен подпунктом 6, </w:t>
      </w:r>
      <w:hyperlink r:id="rId19" w:history="1">
        <w:r>
          <w:rPr>
            <w:rStyle w:val="a4"/>
          </w:rPr>
          <w:t>вс</w:t>
        </w:r>
        <w:r>
          <w:rPr>
            <w:rStyle w:val="a4"/>
          </w:rPr>
          <w:t>тупающим в силу</w:t>
        </w:r>
      </w:hyperlink>
      <w:r>
        <w:t xml:space="preserve"> по истечении 10 дней со дня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D38B1">
      <w:r>
        <w:t>6) копию удостоверения беженца с указанием сведений о членах семьи, не достигших возраста 18 лет, лица, признанного беженцем, или копию удостоверения вынужденного переселенца с указанием сведений о членах семьи, не достигших возраста 18 лет, лица, признанн</w:t>
      </w:r>
      <w:r>
        <w:t>ого вынужденным переселенцем (для детей из семей беженцев и вынужденных переселенцев);</w:t>
      </w:r>
    </w:p>
    <w:p w:rsidR="00000000" w:rsidRDefault="006D38B1">
      <w:pPr>
        <w:pStyle w:val="a6"/>
        <w:rPr>
          <w:color w:val="000000"/>
          <w:sz w:val="16"/>
          <w:szCs w:val="16"/>
        </w:rPr>
      </w:pPr>
      <w:bookmarkStart w:id="28" w:name="sub_1006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6D38B1">
      <w:pPr>
        <w:pStyle w:val="a7"/>
      </w:pPr>
      <w:r>
        <w:fldChar w:fldCharType="begin"/>
      </w:r>
      <w:r>
        <w:instrText>HYPERLINK "garantF1://43511548.122"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Республики Адыгея от 30 декабря 2016 г. N 260 пункт 3</w:t>
      </w:r>
      <w:r>
        <w:t xml:space="preserve"> настоящего приложения дополнен подпунктом 7, </w:t>
      </w:r>
      <w:hyperlink r:id="rId21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D38B1">
      <w:r>
        <w:t>7) справку, выдаваемую территориальным о</w:t>
      </w:r>
      <w:r>
        <w:t>рганом труда и социальной защиты населения Министерства труда и социального развития Республики Адыгея в порядке, установленном Министерством труда и социального развития Республики Адыгея, о признании семьи (одиноко проживающего гражданина) малоимущей (-и</w:t>
      </w:r>
      <w:r>
        <w:t>м) (для детей, проживающих в малоимущих семьях).</w:t>
      </w:r>
    </w:p>
    <w:p w:rsidR="00000000" w:rsidRDefault="006D38B1">
      <w:bookmarkStart w:id="29" w:name="sub_1010"/>
      <w:r>
        <w:t>4. Предоставление компенсации осуществляется:</w:t>
      </w:r>
    </w:p>
    <w:p w:rsidR="00000000" w:rsidRDefault="006D38B1">
      <w:bookmarkStart w:id="30" w:name="sub_1008"/>
      <w:bookmarkEnd w:id="29"/>
      <w:r>
        <w:t>1) Министерством образования и науки Республики Адыгея заявителям, дети которых посещают образовательные организации Республики Адыгея;</w:t>
      </w:r>
    </w:p>
    <w:p w:rsidR="00000000" w:rsidRDefault="006D38B1">
      <w:bookmarkStart w:id="31" w:name="sub_1009"/>
      <w:bookmarkEnd w:id="30"/>
      <w:r>
        <w:t>2) уполномоченными органами местного самоуправления муниципального района (городского округа) - заявителям, дети которых посещают муниципальные образовательные организации и частные образовательные организации.</w:t>
      </w:r>
    </w:p>
    <w:p w:rsidR="00000000" w:rsidRDefault="006D38B1">
      <w:pPr>
        <w:pStyle w:val="a6"/>
        <w:rPr>
          <w:color w:val="000000"/>
          <w:sz w:val="16"/>
          <w:szCs w:val="16"/>
        </w:rPr>
      </w:pPr>
      <w:bookmarkStart w:id="32" w:name="sub_1011"/>
      <w:bookmarkEnd w:id="31"/>
      <w:r>
        <w:rPr>
          <w:color w:val="000000"/>
          <w:sz w:val="16"/>
          <w:szCs w:val="16"/>
        </w:rPr>
        <w:lastRenderedPageBreak/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32"/>
    <w:p w:rsidR="00000000" w:rsidRDefault="006D38B1">
      <w:pPr>
        <w:pStyle w:val="a7"/>
      </w:pPr>
      <w:r>
        <w:fldChar w:fldCharType="begin"/>
      </w:r>
      <w:r>
        <w:instrText>HYPERLINK "garantF1://43511548.123"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Республики Адыгея от 30 декабря 2016 г. N 260 пункт 5 настоящего приложения изложен в новой редакции, </w:t>
      </w:r>
      <w:hyperlink r:id="rId23" w:history="1">
        <w:r>
          <w:rPr>
            <w:rStyle w:val="a4"/>
          </w:rPr>
          <w:t>вступающей в силу</w:t>
        </w:r>
      </w:hyperlink>
      <w:r>
        <w:t xml:space="preserve"> по истеч</w:t>
      </w:r>
      <w:r>
        <w:t xml:space="preserve">ении 10 дней со дня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D38B1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D38B1">
      <w:r>
        <w:t xml:space="preserve">5. Документы, указанные в </w:t>
      </w:r>
      <w:hyperlink w:anchor="sub_1003" w:history="1">
        <w:r>
          <w:rPr>
            <w:rStyle w:val="a4"/>
          </w:rPr>
          <w:t>подпунктах 1-4 пункта</w:t>
        </w:r>
        <w:r>
          <w:rPr>
            <w:rStyle w:val="a4"/>
          </w:rPr>
          <w:t xml:space="preserve"> 3</w:t>
        </w:r>
      </w:hyperlink>
      <w:r>
        <w:t xml:space="preserve"> настоящего Порядка, представляются в уполномоченные органы однократно. Документы, указанные в </w:t>
      </w:r>
      <w:hyperlink w:anchor="sub_10065" w:history="1">
        <w:r>
          <w:rPr>
            <w:rStyle w:val="a4"/>
          </w:rPr>
          <w:t>подпунктах 5-7 пункта 3</w:t>
        </w:r>
      </w:hyperlink>
      <w:r>
        <w:t xml:space="preserve"> настоящего Порядка, представляются в уполномоченные органы каждый раз в случае истечения срока действия д</w:t>
      </w:r>
      <w:r>
        <w:t>окумента.</w:t>
      </w:r>
    </w:p>
    <w:p w:rsidR="00000000" w:rsidRDefault="006D38B1">
      <w:bookmarkStart w:id="33" w:name="sub_10111"/>
      <w:r>
        <w:t xml:space="preserve">5.1. </w:t>
      </w:r>
      <w:hyperlink r:id="rId26" w:history="1">
        <w:r>
          <w:rPr>
            <w:rStyle w:val="a4"/>
          </w:rPr>
          <w:t>Утратил силу</w:t>
        </w:r>
      </w:hyperlink>
      <w:r>
        <w:t>.</w:t>
      </w:r>
    </w:p>
    <w:bookmarkEnd w:id="33"/>
    <w:p w:rsidR="00000000" w:rsidRDefault="006D38B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D38B1">
      <w:pPr>
        <w:pStyle w:val="a7"/>
      </w:pPr>
      <w:r>
        <w:t xml:space="preserve">См. текст </w:t>
      </w:r>
      <w:hyperlink r:id="rId27" w:history="1">
        <w:r>
          <w:rPr>
            <w:rStyle w:val="a4"/>
          </w:rPr>
          <w:t>пункта 5.1</w:t>
        </w:r>
      </w:hyperlink>
    </w:p>
    <w:p w:rsidR="00000000" w:rsidRDefault="006D38B1">
      <w:pPr>
        <w:pStyle w:val="a7"/>
      </w:pPr>
    </w:p>
    <w:bookmarkStart w:id="34" w:name="sub_1012"/>
    <w:p w:rsidR="00000000" w:rsidRDefault="006D38B1">
      <w:pPr>
        <w:pStyle w:val="a7"/>
      </w:pPr>
      <w:r>
        <w:fldChar w:fldCharType="begin"/>
      </w:r>
      <w:r>
        <w:instrText>HYPERLINK "garantF1://43511548.125"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</w:t>
      </w:r>
      <w:r>
        <w:t xml:space="preserve">блики Адыгея от 30 декабря 2016 г. N 260 в пункт 6 настоящего приложения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</w:t>
      </w:r>
      <w:r>
        <w:t>ления</w:t>
      </w:r>
    </w:p>
    <w:bookmarkEnd w:id="34"/>
    <w:p w:rsidR="00000000" w:rsidRDefault="006D38B1">
      <w:pPr>
        <w:pStyle w:val="a7"/>
      </w:pPr>
      <w:r>
        <w:fldChar w:fldCharType="begin"/>
      </w:r>
      <w:r>
        <w:instrText>HYPERLINK "garantF1://32269753.1012"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6D38B1">
      <w:r>
        <w:t xml:space="preserve">6. Копии документов, указанных в </w:t>
      </w:r>
      <w:hyperlink w:anchor="sub_1004" w:history="1">
        <w:r>
          <w:rPr>
            <w:rStyle w:val="a4"/>
          </w:rPr>
          <w:t>подпунктах 2-4</w:t>
        </w:r>
      </w:hyperlink>
      <w:r>
        <w:t xml:space="preserve">, </w:t>
      </w:r>
      <w:hyperlink w:anchor="sub_10066" w:history="1">
        <w:r>
          <w:rPr>
            <w:rStyle w:val="a4"/>
          </w:rPr>
          <w:t>6 пункта 3</w:t>
        </w:r>
      </w:hyperlink>
      <w:r>
        <w:t xml:space="preserve"> настоящего Порядка, представляются с предъявлением </w:t>
      </w:r>
      <w:r>
        <w:t>подлинников и заверяются специалистами уполномоченных органов, осуществляющими прием документов.</w:t>
      </w:r>
    </w:p>
    <w:p w:rsidR="00000000" w:rsidRDefault="006D38B1">
      <w:pPr>
        <w:pStyle w:val="a6"/>
        <w:rPr>
          <w:color w:val="000000"/>
          <w:sz w:val="16"/>
          <w:szCs w:val="16"/>
        </w:rPr>
      </w:pPr>
      <w:bookmarkStart w:id="35" w:name="sub_10121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6D38B1">
      <w:pPr>
        <w:pStyle w:val="a7"/>
      </w:pPr>
      <w:r>
        <w:fldChar w:fldCharType="begin"/>
      </w:r>
      <w:r>
        <w:instrText>HYPERLINK "garantF1://43511548.126"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Республики Адыгея от 30 декабря 2016 г. N </w:t>
      </w:r>
      <w:r>
        <w:t xml:space="preserve">260 настоящее приложение дополнено пунктом 6.1,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D38B1">
      <w:r>
        <w:t xml:space="preserve">6.1. Заявление и документы, указанные </w:t>
      </w:r>
      <w:r>
        <w:t xml:space="preserve">в </w:t>
      </w:r>
      <w:hyperlink w:anchor="sub_1007" w:history="1">
        <w:r>
          <w:rPr>
            <w:rStyle w:val="a4"/>
          </w:rPr>
          <w:t>пункте 3</w:t>
        </w:r>
      </w:hyperlink>
      <w:r>
        <w:t xml:space="preserve"> настоящего Порядка, могут быть также направлены (представлены) в уполномоченные органы:</w:t>
      </w:r>
    </w:p>
    <w:p w:rsidR="00000000" w:rsidRDefault="006D38B1">
      <w:bookmarkStart w:id="36" w:name="sub_101211"/>
      <w:r>
        <w:t xml:space="preserve">1) в форме электронных документов, подписанных в соответствии с требованиями </w:t>
      </w:r>
      <w:hyperlink r:id="rId32" w:history="1">
        <w:r>
          <w:rPr>
            <w:rStyle w:val="a4"/>
          </w:rPr>
          <w:t>Федерального закона</w:t>
        </w:r>
      </w:hyperlink>
      <w:r>
        <w:t xml:space="preserve"> от 6 апреля 2011 года N 63-ФЗ "Об электронной подписи" (Собрание законодательства Российской Федерации, 2011, N 17, 27; 2012, N 29; 2013, N 14, 27; 2014, N 11, 26; 2016, N 1, 26) и </w:t>
      </w:r>
      <w:hyperlink r:id="rId33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34" w:history="1">
        <w:r>
          <w:rPr>
            <w:rStyle w:val="a4"/>
          </w:rPr>
          <w:t>21.2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 (Собрание законодательства Российской Федерации, 2010, N 31; 2011, N 15, 27, 29, 49; 2012</w:t>
      </w:r>
      <w:r>
        <w:t>, N 31; 2013, N 14, 27, 30, 51, 52; 2014, N 26, 30, 49; 2015, N 1, 10, 29; 2016, N 7, 27) (далее - Федеральный закон);</w:t>
      </w:r>
    </w:p>
    <w:p w:rsidR="00000000" w:rsidRDefault="006D38B1">
      <w:bookmarkStart w:id="37" w:name="sub_101212"/>
      <w:bookmarkEnd w:id="36"/>
      <w:r>
        <w:t>2) с использованием электронных носителей и (или) информационно-телекоммуникационных сетей общего пользования, включа</w:t>
      </w:r>
      <w:r>
        <w:t>я информационно-телекоммуникационную сеть "Интернет":</w:t>
      </w:r>
    </w:p>
    <w:p w:rsidR="00000000" w:rsidRDefault="006D38B1">
      <w:bookmarkStart w:id="38" w:name="sub_1012121"/>
      <w:bookmarkEnd w:id="37"/>
      <w:r>
        <w:t>а) лично или через законного представителя;</w:t>
      </w:r>
    </w:p>
    <w:p w:rsidR="00000000" w:rsidRDefault="006D38B1">
      <w:bookmarkStart w:id="39" w:name="sub_1012122"/>
      <w:bookmarkEnd w:id="38"/>
      <w:r>
        <w:t>б) посредством Единого портала государственных и муниципальных услуг (функций) (без использования электронных носит</w:t>
      </w:r>
      <w:r>
        <w:t>елей);</w:t>
      </w:r>
    </w:p>
    <w:p w:rsidR="00000000" w:rsidRDefault="006D38B1">
      <w:bookmarkStart w:id="40" w:name="sub_1012123"/>
      <w:bookmarkEnd w:id="39"/>
      <w:r>
        <w:t>в) иным способом, позволяющим передать в электронном виде заявление и иные документы.</w:t>
      </w:r>
    </w:p>
    <w:p w:rsidR="00000000" w:rsidRDefault="006D38B1">
      <w:pPr>
        <w:pStyle w:val="a6"/>
        <w:rPr>
          <w:color w:val="000000"/>
          <w:sz w:val="16"/>
          <w:szCs w:val="16"/>
        </w:rPr>
      </w:pPr>
      <w:bookmarkStart w:id="41" w:name="sub_10122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6D38B1">
      <w:pPr>
        <w:pStyle w:val="a7"/>
      </w:pPr>
      <w:r>
        <w:fldChar w:fldCharType="begin"/>
      </w:r>
      <w:r>
        <w:instrText>HYPERLINK "garantF1://43511548.126"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Республики Ады</w:t>
      </w:r>
      <w:r>
        <w:t xml:space="preserve">гея от 30 декабря 2016 г. N 260 настоящее приложение дополнено пунктом 6.2, </w:t>
      </w:r>
      <w:hyperlink r:id="rId35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D38B1">
      <w:r>
        <w:t>6.2. В слу</w:t>
      </w:r>
      <w:r>
        <w:t xml:space="preserve">чае если для представления (направления) необходима обработка </w:t>
      </w:r>
      <w:r>
        <w:lastRenderedPageBreak/>
        <w:t xml:space="preserve">персональных данных лица, не являющегося заявителем, представление (направление) осуществляется с учетом требований </w:t>
      </w:r>
      <w:hyperlink r:id="rId37" w:history="1">
        <w:r>
          <w:rPr>
            <w:rStyle w:val="a4"/>
          </w:rPr>
          <w:t>части 3 статьи 7</w:t>
        </w:r>
      </w:hyperlink>
      <w:r>
        <w:t xml:space="preserve"> Федерального закона.</w:t>
      </w:r>
    </w:p>
    <w:p w:rsidR="00000000" w:rsidRDefault="006D38B1">
      <w:pPr>
        <w:pStyle w:val="a6"/>
        <w:rPr>
          <w:color w:val="000000"/>
          <w:sz w:val="16"/>
          <w:szCs w:val="16"/>
        </w:rPr>
      </w:pPr>
      <w:bookmarkStart w:id="42" w:name="sub_10123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6D38B1">
      <w:pPr>
        <w:pStyle w:val="a7"/>
      </w:pPr>
      <w:r>
        <w:fldChar w:fldCharType="begin"/>
      </w:r>
      <w:r>
        <w:instrText>HYPERLINK "garantF1://43511548.126"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Республики Адыгея от 30 декабря 2016 г. N 260 настоящее приложение дополнено пунктом 6.3, </w:t>
      </w:r>
      <w:hyperlink r:id="rId38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D38B1">
      <w:r>
        <w:t>6.3. В случае направления заявления в электронной форме основанием для начала предоставления государственной услуги является направление з</w:t>
      </w:r>
      <w:r>
        <w:t xml:space="preserve">аявителем с использованием Единого портала государственных и муниципальных услуг (функций) сведений из документа, указанного в </w:t>
      </w:r>
      <w:hyperlink r:id="rId40" w:history="1">
        <w:r>
          <w:rPr>
            <w:rStyle w:val="a4"/>
          </w:rPr>
          <w:t>пункте 1 части 6 статьи 7</w:t>
        </w:r>
      </w:hyperlink>
      <w:r>
        <w:t xml:space="preserve"> Федерального закона, если иное не предусмотрено законодательными</w:t>
      </w:r>
      <w:r>
        <w:t xml:space="preserve"> актами при регламентации предоставления государственной услуги.</w:t>
      </w:r>
    </w:p>
    <w:p w:rsidR="00000000" w:rsidRDefault="006D38B1">
      <w:pPr>
        <w:pStyle w:val="a6"/>
        <w:rPr>
          <w:color w:val="000000"/>
          <w:sz w:val="16"/>
          <w:szCs w:val="16"/>
        </w:rPr>
      </w:pPr>
      <w:bookmarkStart w:id="43" w:name="sub_10124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6D38B1">
      <w:pPr>
        <w:pStyle w:val="a7"/>
      </w:pPr>
      <w:r>
        <w:fldChar w:fldCharType="begin"/>
      </w:r>
      <w:r>
        <w:instrText>HYPERLINK "garantF1://43511548.126"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Республики Адыгея от 30 декабря 2016 г. N 260 настоящее приложение дополнен</w:t>
      </w:r>
      <w:r>
        <w:t xml:space="preserve">о пунктом 6.4, </w:t>
      </w:r>
      <w:hyperlink r:id="rId41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D38B1">
      <w:r>
        <w:t>6.4. Межведомственное информационное взаимодействие в целях предоставле</w:t>
      </w:r>
      <w:r>
        <w:t>ния компенсации осуществляется в соответствии с федеральным законодательством.</w:t>
      </w:r>
    </w:p>
    <w:p w:rsidR="00000000" w:rsidRDefault="006D38B1">
      <w:bookmarkStart w:id="44" w:name="sub_1013"/>
      <w:r>
        <w:t xml:space="preserve">7. Уполномоченные органы в течение 15 рабочих дней со дня подачи заявителем документов, указанных в </w:t>
      </w:r>
      <w:hyperlink w:anchor="sub_1007" w:history="1">
        <w:r>
          <w:rPr>
            <w:rStyle w:val="a4"/>
          </w:rPr>
          <w:t>пункте 3</w:t>
        </w:r>
      </w:hyperlink>
      <w:r>
        <w:t xml:space="preserve"> настоящего Порядка, принимают реше</w:t>
      </w:r>
      <w:r>
        <w:t>ние о назначении компенсации или об отказе в назначении компенсации и уведомляют о принятом решении заявителя.</w:t>
      </w:r>
    </w:p>
    <w:p w:rsidR="00000000" w:rsidRDefault="006D38B1">
      <w:bookmarkStart w:id="45" w:name="sub_1017"/>
      <w:bookmarkEnd w:id="44"/>
      <w:r>
        <w:t>8. Основаниями для принятия решения об отказе в назначении компенсации являются:</w:t>
      </w:r>
    </w:p>
    <w:p w:rsidR="00000000" w:rsidRDefault="006D38B1">
      <w:pPr>
        <w:pStyle w:val="a6"/>
        <w:rPr>
          <w:color w:val="000000"/>
          <w:sz w:val="16"/>
          <w:szCs w:val="16"/>
        </w:rPr>
      </w:pPr>
      <w:bookmarkStart w:id="46" w:name="sub_1014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6D38B1">
      <w:pPr>
        <w:pStyle w:val="a7"/>
      </w:pPr>
      <w:r>
        <w:fldChar w:fldCharType="begin"/>
      </w:r>
      <w:r>
        <w:instrText>HYPERLINK "garantF1://43511548.127"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Республики Адыгея от 30 декабря 2016 г. N 260 подпункт 1 пункта 8 настоящего приложения изложен в новой редакции, </w:t>
      </w:r>
      <w:hyperlink r:id="rId43" w:history="1">
        <w:r>
          <w:rPr>
            <w:rStyle w:val="a4"/>
          </w:rPr>
          <w:t>вступающей в силу</w:t>
        </w:r>
      </w:hyperlink>
      <w:r>
        <w:t xml:space="preserve"> по истечении 1</w:t>
      </w:r>
      <w:r>
        <w:t xml:space="preserve">0 дней со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D38B1">
      <w:pPr>
        <w:pStyle w:val="a7"/>
      </w:pPr>
      <w:hyperlink r:id="rId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D38B1">
      <w:r>
        <w:t xml:space="preserve">1) несоответствие заявителя требованиям, установленным </w:t>
      </w:r>
      <w:hyperlink w:anchor="sub_1002" w:history="1">
        <w:r>
          <w:rPr>
            <w:rStyle w:val="a4"/>
          </w:rPr>
          <w:t>пунктом 2</w:t>
        </w:r>
      </w:hyperlink>
      <w:r>
        <w:t xml:space="preserve"> настоящего Порядка;</w:t>
      </w:r>
    </w:p>
    <w:p w:rsidR="00000000" w:rsidRDefault="006D38B1">
      <w:bookmarkStart w:id="47" w:name="sub_1015"/>
      <w:r>
        <w:t xml:space="preserve">2) представление неполного пакета документов, указанных в </w:t>
      </w:r>
      <w:hyperlink w:anchor="sub_1007" w:history="1">
        <w:r>
          <w:rPr>
            <w:rStyle w:val="a4"/>
          </w:rPr>
          <w:t>пункте 3</w:t>
        </w:r>
      </w:hyperlink>
      <w:r>
        <w:t xml:space="preserve"> настоящего Порядка;</w:t>
      </w:r>
    </w:p>
    <w:p w:rsidR="00000000" w:rsidRDefault="006D38B1">
      <w:bookmarkStart w:id="48" w:name="sub_1016"/>
      <w:bookmarkEnd w:id="47"/>
      <w:r>
        <w:t>3) наличие недостоверных сведений в представленных документах.</w:t>
      </w:r>
    </w:p>
    <w:p w:rsidR="00000000" w:rsidRDefault="006D38B1">
      <w:pPr>
        <w:pStyle w:val="a6"/>
        <w:rPr>
          <w:color w:val="000000"/>
          <w:sz w:val="16"/>
          <w:szCs w:val="16"/>
        </w:rPr>
      </w:pPr>
      <w:bookmarkStart w:id="49" w:name="sub_1018"/>
      <w:bookmarkEnd w:id="48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49"/>
    <w:p w:rsidR="00000000" w:rsidRDefault="006D38B1">
      <w:pPr>
        <w:pStyle w:val="a7"/>
      </w:pPr>
      <w:r>
        <w:fldChar w:fldCharType="begin"/>
      </w:r>
      <w:r>
        <w:instrText>HYPERLINK "garantF1://43511548.128"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Республики Адыгея от 30 декабря 2016 г. N 260 пункт 9 настоящего приложения изложен в новой редакции, </w:t>
      </w:r>
      <w:hyperlink r:id="rId46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D38B1">
      <w:pPr>
        <w:pStyle w:val="a7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D38B1">
      <w:r>
        <w:t xml:space="preserve">9. Решение об отказе в назначении компенсации может быть обжаловано в порядке, установленном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2 мая 2006 года N 59-ФЗ "О порядке рассмотрения обращений граждан Российской Федерации" (Собрание законо</w:t>
      </w:r>
      <w:r>
        <w:t xml:space="preserve">дательства Российской Федерации, 2006, N 19; 2010, N 27, 31; 2013, N 19, 27; 2014, N 48; 2015, N 45), </w:t>
      </w:r>
      <w:hyperlink r:id="rId50" w:history="1">
        <w:r>
          <w:rPr>
            <w:rStyle w:val="a4"/>
          </w:rPr>
          <w:t>Кодексом</w:t>
        </w:r>
      </w:hyperlink>
      <w:r>
        <w:t xml:space="preserve"> административного судопроизводства Российской Федерации.</w:t>
      </w:r>
    </w:p>
    <w:p w:rsidR="00000000" w:rsidRDefault="006D38B1">
      <w:bookmarkStart w:id="50" w:name="sub_1019"/>
      <w:r>
        <w:lastRenderedPageBreak/>
        <w:t xml:space="preserve">10. В случае отказа в назначении компенсации по основанию, указанному в </w:t>
      </w:r>
      <w:hyperlink w:anchor="sub_1015" w:history="1">
        <w:r>
          <w:rPr>
            <w:rStyle w:val="a4"/>
          </w:rPr>
          <w:t>подпункте 2 пункта 8</w:t>
        </w:r>
      </w:hyperlink>
      <w:r>
        <w:t xml:space="preserve"> настоящего Порядка, заявитель имеет право на повторное представление документов, указанных в </w:t>
      </w:r>
      <w:hyperlink w:anchor="sub_1007" w:history="1">
        <w:r>
          <w:rPr>
            <w:rStyle w:val="a4"/>
          </w:rPr>
          <w:t>пункте 3</w:t>
        </w:r>
      </w:hyperlink>
      <w:r>
        <w:t xml:space="preserve"> настоящег</w:t>
      </w:r>
      <w:r>
        <w:t>о Порядка.</w:t>
      </w:r>
    </w:p>
    <w:p w:rsidR="00000000" w:rsidRDefault="006D38B1">
      <w:bookmarkStart w:id="51" w:name="sub_1020"/>
      <w:bookmarkEnd w:id="50"/>
      <w:r>
        <w:t>11. Компенсация назначается с месяца подачи заявителем заявления со всеми необходимыми документами.</w:t>
      </w:r>
    </w:p>
    <w:p w:rsidR="00000000" w:rsidRDefault="006D38B1">
      <w:bookmarkStart w:id="52" w:name="sub_1021"/>
      <w:bookmarkEnd w:id="51"/>
      <w:r>
        <w:t>12. Сумма компенсации рассчитывается пропорционально количеству дней посещения ребенком образовательной организац</w:t>
      </w:r>
      <w:r>
        <w:t>ии.</w:t>
      </w:r>
    </w:p>
    <w:p w:rsidR="00000000" w:rsidRDefault="006D38B1">
      <w:bookmarkStart w:id="53" w:name="sub_1022"/>
      <w:bookmarkEnd w:id="52"/>
      <w:r>
        <w:t>13. Основанием для выплаты компенсации является представление ежеквартально в уполномоченный орган заявителем копии документа, подтверждающего внесение родительской платы за присмотр и уход за детьми, посещающими образовательные организ</w:t>
      </w:r>
      <w:r>
        <w:t>ации.</w:t>
      </w:r>
    </w:p>
    <w:p w:rsidR="00000000" w:rsidRDefault="006D38B1">
      <w:bookmarkStart w:id="54" w:name="sub_1023"/>
      <w:bookmarkEnd w:id="53"/>
      <w:r>
        <w:t>14. Компенсация выплачивается уполномоченным органом ежеквартально до 30 числа месяца, следующего за кварталом, путем перечисления суммы компенсации на лицевой счет заявителя, открытый в кредитной организации и указанный в заявлении.</w:t>
      </w:r>
    </w:p>
    <w:p w:rsidR="00000000" w:rsidRDefault="006D38B1">
      <w:pPr>
        <w:pStyle w:val="a6"/>
        <w:rPr>
          <w:color w:val="000000"/>
          <w:sz w:val="16"/>
          <w:szCs w:val="16"/>
        </w:rPr>
      </w:pPr>
      <w:bookmarkStart w:id="55" w:name="sub_1027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6D38B1">
      <w:pPr>
        <w:pStyle w:val="a7"/>
      </w:pPr>
      <w:r>
        <w:fldChar w:fldCharType="begin"/>
      </w:r>
      <w:r>
        <w:instrText>HYPERLINK "garantF1://43511548.129"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Республики Адыгея от 30 декабря 2016 г. N 260 пункт 15 настоящего приложения изложен в новой редакции, </w:t>
      </w:r>
      <w:hyperlink r:id="rId51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D38B1">
      <w:pPr>
        <w:pStyle w:val="a7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D38B1">
      <w:r>
        <w:t>15. Выплата компенсации прекращается:</w:t>
      </w:r>
    </w:p>
    <w:p w:rsidR="00000000" w:rsidRDefault="006D38B1">
      <w:bookmarkStart w:id="56" w:name="sub_10271"/>
      <w:r>
        <w:t>1) в связи с выбытием ребенка из образовательной организации;</w:t>
      </w:r>
    </w:p>
    <w:p w:rsidR="00000000" w:rsidRDefault="006D38B1">
      <w:bookmarkStart w:id="57" w:name="sub_10272"/>
      <w:bookmarkEnd w:id="56"/>
      <w:r>
        <w:t xml:space="preserve">2) в связи с окончанием срока действия документов, подтверждающих право на получение компенсации, указанных в </w:t>
      </w:r>
      <w:hyperlink w:anchor="sub_10065" w:history="1">
        <w:r>
          <w:rPr>
            <w:rStyle w:val="a4"/>
          </w:rPr>
          <w:t>подпунктах 5-7 пункта 3</w:t>
        </w:r>
      </w:hyperlink>
      <w:r>
        <w:t xml:space="preserve"> настоящ</w:t>
      </w:r>
      <w:r>
        <w:t>его Порядка, в случае, если новые документы заявителем не представлены.</w:t>
      </w:r>
    </w:p>
    <w:bookmarkEnd w:id="57"/>
    <w:p w:rsidR="006D38B1" w:rsidRDefault="006D38B1"/>
    <w:sectPr w:rsidR="006D38B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44A9"/>
    <w:rsid w:val="004844A9"/>
    <w:rsid w:val="006D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2354605.0" TargetMode="External"/><Relationship Id="rId18" Type="http://schemas.openxmlformats.org/officeDocument/2006/relationships/hyperlink" Target="garantF1://43511549.0" TargetMode="External"/><Relationship Id="rId26" Type="http://schemas.openxmlformats.org/officeDocument/2006/relationships/hyperlink" Target="garantF1://43514130.1" TargetMode="External"/><Relationship Id="rId39" Type="http://schemas.openxmlformats.org/officeDocument/2006/relationships/hyperlink" Target="garantF1://43511549.0" TargetMode="External"/><Relationship Id="rId21" Type="http://schemas.openxmlformats.org/officeDocument/2006/relationships/hyperlink" Target="garantF1://43511548.2" TargetMode="External"/><Relationship Id="rId34" Type="http://schemas.openxmlformats.org/officeDocument/2006/relationships/hyperlink" Target="garantF1://12077515.2120" TargetMode="External"/><Relationship Id="rId42" Type="http://schemas.openxmlformats.org/officeDocument/2006/relationships/hyperlink" Target="garantF1://43511549.0" TargetMode="External"/><Relationship Id="rId47" Type="http://schemas.openxmlformats.org/officeDocument/2006/relationships/hyperlink" Target="garantF1://43511549.0" TargetMode="External"/><Relationship Id="rId50" Type="http://schemas.openxmlformats.org/officeDocument/2006/relationships/hyperlink" Target="garantF1://70785220.0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70191362.66" TargetMode="External"/><Relationship Id="rId12" Type="http://schemas.openxmlformats.org/officeDocument/2006/relationships/hyperlink" Target="garantF1://32226799.0" TargetMode="External"/><Relationship Id="rId17" Type="http://schemas.openxmlformats.org/officeDocument/2006/relationships/hyperlink" Target="garantF1://43511548.2" TargetMode="External"/><Relationship Id="rId25" Type="http://schemas.openxmlformats.org/officeDocument/2006/relationships/hyperlink" Target="garantF1://32269753.1011" TargetMode="External"/><Relationship Id="rId33" Type="http://schemas.openxmlformats.org/officeDocument/2006/relationships/hyperlink" Target="garantF1://12077515.2110" TargetMode="External"/><Relationship Id="rId38" Type="http://schemas.openxmlformats.org/officeDocument/2006/relationships/hyperlink" Target="garantF1://43511548.2" TargetMode="External"/><Relationship Id="rId46" Type="http://schemas.openxmlformats.org/officeDocument/2006/relationships/hyperlink" Target="garantF1://43511548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2269753.1002" TargetMode="External"/><Relationship Id="rId20" Type="http://schemas.openxmlformats.org/officeDocument/2006/relationships/hyperlink" Target="garantF1://43511549.0" TargetMode="External"/><Relationship Id="rId29" Type="http://schemas.openxmlformats.org/officeDocument/2006/relationships/hyperlink" Target="garantF1://43511549.0" TargetMode="External"/><Relationship Id="rId41" Type="http://schemas.openxmlformats.org/officeDocument/2006/relationships/hyperlink" Target="garantF1://43511548.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767" TargetMode="External"/><Relationship Id="rId11" Type="http://schemas.openxmlformats.org/officeDocument/2006/relationships/hyperlink" Target="garantF1://43511549.0" TargetMode="External"/><Relationship Id="rId24" Type="http://schemas.openxmlformats.org/officeDocument/2006/relationships/hyperlink" Target="garantF1://43511549.0" TargetMode="External"/><Relationship Id="rId32" Type="http://schemas.openxmlformats.org/officeDocument/2006/relationships/hyperlink" Target="garantF1://12084522.0" TargetMode="External"/><Relationship Id="rId37" Type="http://schemas.openxmlformats.org/officeDocument/2006/relationships/hyperlink" Target="garantF1://12077515.703" TargetMode="External"/><Relationship Id="rId40" Type="http://schemas.openxmlformats.org/officeDocument/2006/relationships/hyperlink" Target="garantF1://12077515.7061" TargetMode="External"/><Relationship Id="rId45" Type="http://schemas.openxmlformats.org/officeDocument/2006/relationships/hyperlink" Target="garantF1://32269753.1014" TargetMode="External"/><Relationship Id="rId53" Type="http://schemas.openxmlformats.org/officeDocument/2006/relationships/hyperlink" Target="garantF1://32269753.1027" TargetMode="External"/><Relationship Id="rId5" Type="http://schemas.openxmlformats.org/officeDocument/2006/relationships/hyperlink" Target="garantF1://32254605.0" TargetMode="External"/><Relationship Id="rId15" Type="http://schemas.openxmlformats.org/officeDocument/2006/relationships/hyperlink" Target="garantF1://43511549.0" TargetMode="External"/><Relationship Id="rId23" Type="http://schemas.openxmlformats.org/officeDocument/2006/relationships/hyperlink" Target="garantF1://43511548.2" TargetMode="External"/><Relationship Id="rId28" Type="http://schemas.openxmlformats.org/officeDocument/2006/relationships/hyperlink" Target="garantF1://43511548.2" TargetMode="External"/><Relationship Id="rId36" Type="http://schemas.openxmlformats.org/officeDocument/2006/relationships/hyperlink" Target="garantF1://43511549.0" TargetMode="External"/><Relationship Id="rId49" Type="http://schemas.openxmlformats.org/officeDocument/2006/relationships/hyperlink" Target="garantF1://12046661.0" TargetMode="External"/><Relationship Id="rId10" Type="http://schemas.openxmlformats.org/officeDocument/2006/relationships/hyperlink" Target="garantF1://43511548.2" TargetMode="External"/><Relationship Id="rId19" Type="http://schemas.openxmlformats.org/officeDocument/2006/relationships/hyperlink" Target="garantF1://43511548.2" TargetMode="External"/><Relationship Id="rId31" Type="http://schemas.openxmlformats.org/officeDocument/2006/relationships/hyperlink" Target="garantF1://43511549.0" TargetMode="External"/><Relationship Id="rId44" Type="http://schemas.openxmlformats.org/officeDocument/2006/relationships/hyperlink" Target="garantF1://43511549.0" TargetMode="External"/><Relationship Id="rId52" Type="http://schemas.openxmlformats.org/officeDocument/2006/relationships/hyperlink" Target="garantF1://4351154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22420.0" TargetMode="External"/><Relationship Id="rId14" Type="http://schemas.openxmlformats.org/officeDocument/2006/relationships/hyperlink" Target="garantF1://43511548.2" TargetMode="External"/><Relationship Id="rId22" Type="http://schemas.openxmlformats.org/officeDocument/2006/relationships/hyperlink" Target="garantF1://43511549.0" TargetMode="External"/><Relationship Id="rId27" Type="http://schemas.openxmlformats.org/officeDocument/2006/relationships/hyperlink" Target="garantF1://32270372.10111" TargetMode="External"/><Relationship Id="rId30" Type="http://schemas.openxmlformats.org/officeDocument/2006/relationships/hyperlink" Target="garantF1://43511548.2" TargetMode="External"/><Relationship Id="rId35" Type="http://schemas.openxmlformats.org/officeDocument/2006/relationships/hyperlink" Target="garantF1://43511548.2" TargetMode="External"/><Relationship Id="rId43" Type="http://schemas.openxmlformats.org/officeDocument/2006/relationships/hyperlink" Target="garantF1://43511548.2" TargetMode="External"/><Relationship Id="rId48" Type="http://schemas.openxmlformats.org/officeDocument/2006/relationships/hyperlink" Target="garantF1://32269753.1018" TargetMode="External"/><Relationship Id="rId8" Type="http://schemas.openxmlformats.org/officeDocument/2006/relationships/hyperlink" Target="garantF1://32253086.20215" TargetMode="External"/><Relationship Id="rId51" Type="http://schemas.openxmlformats.org/officeDocument/2006/relationships/hyperlink" Target="garantF1://43511548.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2649</Words>
  <Characters>15102</Characters>
  <Application>Microsoft Office Word</Application>
  <DocSecurity>0</DocSecurity>
  <Lines>125</Lines>
  <Paragraphs>35</Paragraphs>
  <ScaleCrop>false</ScaleCrop>
  <Company>НПП "Гарант-Сервис"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Саида</cp:lastModifiedBy>
  <cp:revision>2</cp:revision>
  <dcterms:created xsi:type="dcterms:W3CDTF">2017-12-14T06:53:00Z</dcterms:created>
  <dcterms:modified xsi:type="dcterms:W3CDTF">2017-12-14T06:53:00Z</dcterms:modified>
</cp:coreProperties>
</file>