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7B" w:rsidRPr="007B7A7B" w:rsidRDefault="007B7A7B" w:rsidP="007B7A7B">
      <w:pPr>
        <w:pStyle w:val="a3"/>
        <w:spacing w:before="0" w:beforeAutospacing="0" w:after="0" w:afterAutospacing="0"/>
        <w:jc w:val="center"/>
        <w:rPr>
          <w:b/>
        </w:rPr>
      </w:pPr>
      <w:r w:rsidRPr="007B7A7B">
        <w:rPr>
          <w:b/>
        </w:rPr>
        <w:t>Порядок обжалования муниципальных правовых актов</w:t>
      </w:r>
    </w:p>
    <w:p w:rsidR="007B7A7B" w:rsidRPr="007B7A7B" w:rsidRDefault="007B7A7B" w:rsidP="007B7A7B">
      <w:pPr>
        <w:pStyle w:val="a3"/>
        <w:spacing w:before="0" w:beforeAutospacing="0" w:after="0" w:afterAutospacing="0"/>
        <w:jc w:val="center"/>
        <w:rPr>
          <w:b/>
        </w:rPr>
      </w:pPr>
      <w:r w:rsidRPr="007B7A7B">
        <w:rPr>
          <w:b/>
        </w:rPr>
        <w:t>Контрольно-счётной палаты муниципального образования «</w:t>
      </w:r>
      <w:proofErr w:type="spellStart"/>
      <w:r w:rsidRPr="007B7A7B">
        <w:rPr>
          <w:b/>
        </w:rPr>
        <w:t>Кошехабльский</w:t>
      </w:r>
      <w:proofErr w:type="spellEnd"/>
      <w:r w:rsidRPr="007B7A7B">
        <w:rPr>
          <w:b/>
        </w:rPr>
        <w:t xml:space="preserve"> район»</w:t>
      </w:r>
    </w:p>
    <w:p w:rsidR="007B7A7B" w:rsidRDefault="007B7A7B" w:rsidP="007B7A7B">
      <w:pPr>
        <w:pStyle w:val="a3"/>
        <w:spacing w:before="0" w:beforeAutospacing="0" w:after="0" w:afterAutospacing="0"/>
        <w:jc w:val="both"/>
      </w:pPr>
    </w:p>
    <w:p w:rsidR="007B7A7B" w:rsidRPr="007201F5" w:rsidRDefault="007B7A7B" w:rsidP="007201F5">
      <w:pPr>
        <w:pStyle w:val="a3"/>
        <w:spacing w:before="0" w:beforeAutospacing="0" w:after="0" w:afterAutospacing="0"/>
        <w:ind w:firstLine="709"/>
        <w:jc w:val="both"/>
      </w:pPr>
      <w:r w:rsidRPr="007201F5">
        <w:t>Обжалование нормативных правовых актов и иных решений, принятых Контрольно-счетной палатой МО «</w:t>
      </w:r>
      <w:proofErr w:type="spellStart"/>
      <w:r w:rsidRPr="007201F5">
        <w:t>Кошехабльский</w:t>
      </w:r>
      <w:proofErr w:type="spellEnd"/>
      <w:r w:rsidRPr="007201F5">
        <w:t xml:space="preserve"> район» осуществляются в соответствии с Арбитражным процессуальным кодексом Российской Федерации и Гражданским процессуальным кодексом Российской Федерации. </w:t>
      </w:r>
    </w:p>
    <w:p w:rsidR="00A453E2" w:rsidRPr="007201F5" w:rsidRDefault="007B7A7B" w:rsidP="007201F5">
      <w:pPr>
        <w:pStyle w:val="a3"/>
        <w:spacing w:before="0" w:beforeAutospacing="0" w:after="0" w:afterAutospacing="0"/>
        <w:ind w:firstLine="709"/>
        <w:jc w:val="both"/>
      </w:pPr>
      <w:r w:rsidRPr="007201F5">
        <w:t xml:space="preserve">Кроме того, в соответствии с частью 2 статьи 17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проверяемые органы и организации и их должностные лица вправе обратиться с жалобой на действия (бездействие) Контрольно-счетной палаты МО </w:t>
      </w:r>
      <w:r w:rsidR="00005DC1" w:rsidRPr="007201F5">
        <w:t>«</w:t>
      </w:r>
      <w:proofErr w:type="spellStart"/>
      <w:r w:rsidR="00005DC1" w:rsidRPr="007201F5">
        <w:t>Кошехабльский</w:t>
      </w:r>
      <w:proofErr w:type="spellEnd"/>
      <w:r w:rsidR="00005DC1" w:rsidRPr="007201F5">
        <w:t xml:space="preserve"> район»</w:t>
      </w:r>
      <w:r w:rsidR="007201F5">
        <w:t>.</w:t>
      </w:r>
    </w:p>
    <w:p w:rsidR="00A453E2" w:rsidRPr="007201F5" w:rsidRDefault="00A453E2" w:rsidP="007201F5">
      <w:pPr>
        <w:pStyle w:val="a3"/>
        <w:spacing w:before="0" w:beforeAutospacing="0" w:after="0" w:afterAutospacing="0"/>
        <w:ind w:firstLine="709"/>
        <w:jc w:val="both"/>
      </w:pPr>
      <w:r>
        <w:t>Представления и предписания Контрольно-счетной палаты МО «</w:t>
      </w:r>
      <w:proofErr w:type="spellStart"/>
      <w:r>
        <w:t>Кошехабльский</w:t>
      </w:r>
      <w:proofErr w:type="spellEnd"/>
      <w:r>
        <w:t xml:space="preserve"> район», решения и действия (бездействие) Контрольно-счетной палаты МО «</w:t>
      </w:r>
      <w:proofErr w:type="spellStart"/>
      <w:r>
        <w:t>Кошехабльский</w:t>
      </w:r>
      <w:proofErr w:type="spellEnd"/>
      <w:r>
        <w:t xml:space="preserve"> район», ее должностных лиц могут быть обжалованы в суде в порядке, установленном главой </w:t>
      </w:r>
      <w:hyperlink r:id="rId4" w:history="1">
        <w:r w:rsidRPr="007201F5">
          <w:rPr>
            <w:rStyle w:val="a4"/>
            <w:color w:val="auto"/>
            <w:u w:val="none"/>
          </w:rPr>
          <w:t>22</w:t>
        </w:r>
      </w:hyperlink>
      <w:r w:rsidRPr="007201F5">
        <w:t xml:space="preserve"> и </w:t>
      </w:r>
      <w:hyperlink r:id="rId5" w:history="1">
        <w:r w:rsidRPr="007201F5">
          <w:rPr>
            <w:rStyle w:val="a4"/>
            <w:color w:val="auto"/>
            <w:u w:val="none"/>
          </w:rPr>
          <w:t>24</w:t>
        </w:r>
      </w:hyperlink>
      <w:r w:rsidRPr="007201F5">
        <w:t xml:space="preserve"> Арбитражного процессуального кодекса Российской Федерации, главой </w:t>
      </w:r>
      <w:hyperlink r:id="rId6" w:history="1">
        <w:r w:rsidRPr="007201F5">
          <w:rPr>
            <w:rStyle w:val="a4"/>
            <w:color w:val="auto"/>
            <w:u w:val="none"/>
          </w:rPr>
          <w:t>22</w:t>
        </w:r>
      </w:hyperlink>
      <w:r w:rsidRPr="007201F5">
        <w:t xml:space="preserve"> Кодекса административного судопроизводства Российской Федерации.</w:t>
      </w:r>
    </w:p>
    <w:sectPr w:rsidR="00A453E2" w:rsidRPr="0072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A7B"/>
    <w:rsid w:val="00005DC1"/>
    <w:rsid w:val="007201F5"/>
    <w:rsid w:val="007B7A7B"/>
    <w:rsid w:val="00981500"/>
    <w:rsid w:val="00A4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53E2"/>
    <w:rPr>
      <w:color w:val="0000FF"/>
      <w:u w:val="single"/>
    </w:rPr>
  </w:style>
  <w:style w:type="paragraph" w:customStyle="1" w:styleId="consplusnormal">
    <w:name w:val="consplusnormal"/>
    <w:basedOn w:val="a"/>
    <w:rsid w:val="00A4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pstav.ru/sites/default/files/Glava%2022_AK.docx" TargetMode="External"/><Relationship Id="rId5" Type="http://schemas.openxmlformats.org/officeDocument/2006/relationships/hyperlink" Target="http://kspstav.ru/sites/default/files/Glava%2024.docx" TargetMode="External"/><Relationship Id="rId4" Type="http://schemas.openxmlformats.org/officeDocument/2006/relationships/hyperlink" Target="http://kspstav.ru/sites/default/files/Glava%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А.А.</dc:creator>
  <cp:keywords/>
  <dc:description/>
  <cp:lastModifiedBy>Черненко А.А.</cp:lastModifiedBy>
  <cp:revision>2</cp:revision>
  <dcterms:created xsi:type="dcterms:W3CDTF">2018-12-10T08:36:00Z</dcterms:created>
  <dcterms:modified xsi:type="dcterms:W3CDTF">2018-12-10T09:05:00Z</dcterms:modified>
</cp:coreProperties>
</file>