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59. Контрольно-счетная палата </w:t>
      </w:r>
    </w:p>
    <w:p w:rsidR="0016636D" w:rsidRDefault="0016636D" w:rsidP="0016636D">
      <w:pPr>
        <w:pStyle w:val="text"/>
      </w:pPr>
      <w:proofErr w:type="gramStart"/>
      <w:r>
        <w:t>(В ред. - Решения Совета народных депутатов от 23.07.2012 № 6 «О внесении изменений и дополнений в Устав муниципального образования «</w:t>
      </w:r>
      <w:proofErr w:type="spellStart"/>
      <w:r>
        <w:t>Кошехабльский</w:t>
      </w:r>
      <w:proofErr w:type="spellEnd"/>
      <w:r>
        <w:t xml:space="preserve"> район» НГР:</w:t>
      </w:r>
      <w:proofErr w:type="gramEnd"/>
      <w:r>
        <w:fldChar w:fldCharType="begin"/>
      </w:r>
      <w:r>
        <w:instrText xml:space="preserve"> HYPERLINK "file:///C:\\content\\act\\6cc1e9e4-69d9-4d69-bd49-c146b93a9a04.doc" \t "_self" </w:instrText>
      </w:r>
      <w:r>
        <w:fldChar w:fldCharType="separate"/>
      </w:r>
      <w:r>
        <w:rPr>
          <w:rStyle w:val="a3"/>
          <w:lang w:val="en-US"/>
        </w:rPr>
        <w:t>RU</w:t>
      </w:r>
      <w:r>
        <w:rPr>
          <w:rStyle w:val="a3"/>
        </w:rPr>
        <w:t>015020002012001</w:t>
      </w:r>
      <w:r>
        <w:fldChar w:fldCharType="end"/>
      </w:r>
      <w:r>
        <w:t>)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является постоянно действующим органом внешнего муниципального финансового контроля, образуется Советом народных депутатов и ему подотчетна.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Совета народных депутатов.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Контрольно-счетная палата обладает правами юридического лица.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Финансовое обеспечение деятельности Контрольно-счетной палаты 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которое предусматривается в объеме, позволяющем обеспечить возможность осуществления возложенных на нее полномочий.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Контрольно-счетной палатой бюджетных средств, муниципального имущества осуществляется на основании решений Совета народных депутатов.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Совет народных депутатов утверждает положение о Контрольно-счетной палате.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59.1. Структура Контрольно-счетной палаты</w:t>
      </w:r>
    </w:p>
    <w:p w:rsidR="0016636D" w:rsidRDefault="0016636D" w:rsidP="0016636D">
      <w:pPr>
        <w:pStyle w:val="text"/>
      </w:pPr>
      <w:proofErr w:type="gramStart"/>
      <w:r>
        <w:t>(В ред. - Решения Совета народных депутатов от 23.07.2012 № 6 «О внесении изменений и дополнений в Устав муниципального образования «</w:t>
      </w:r>
      <w:proofErr w:type="spellStart"/>
      <w:r>
        <w:t>Кошехабльский</w:t>
      </w:r>
      <w:proofErr w:type="spellEnd"/>
      <w:r>
        <w:t xml:space="preserve"> район» НГР:</w:t>
      </w:r>
      <w:proofErr w:type="gramEnd"/>
      <w:r>
        <w:fldChar w:fldCharType="begin"/>
      </w:r>
      <w:r>
        <w:instrText xml:space="preserve"> HYPERLINK "file:///C:\\content\\act\\6cc1e9e4-69d9-4d69-bd49-c146b93a9a04.doc" \t "_self" </w:instrText>
      </w:r>
      <w:r>
        <w:fldChar w:fldCharType="separate"/>
      </w:r>
      <w:r>
        <w:rPr>
          <w:rStyle w:val="a3"/>
          <w:lang w:val="en-US"/>
        </w:rPr>
        <w:t>RU</w:t>
      </w:r>
      <w:r>
        <w:rPr>
          <w:rStyle w:val="a3"/>
        </w:rPr>
        <w:t>015020002012001</w:t>
      </w:r>
      <w:r>
        <w:fldChar w:fldCharType="end"/>
      </w:r>
      <w:r>
        <w:t>)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образуется в составе председателя, заместителя председателя и аудитора Контрольно-счетной палаты.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штатная численность Контрольно-счетной палаты определяется нормативным правовым актом Совета народных депутатов.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 и аудитор Контрольно-счетной палаты являются должностными лицами Контрольно-счетной палаты.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Гарантии статуса должностных лиц Контрольно-счетной палаты устанавливаются федеральным законодательством.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Председатель, заместитель председателя,  аудитор Контрольно-счетной палаты назначаются на должность Советом народных депутатов сроком на 5 лет.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кандидатурах на должность председателя Контрольно-счетной палаты вносятся в Совет народных депутатов: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председателем Совета народных депутатов;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депутатами Совета народных депутатов - не менее двух третьих от установленной численности депутатов Совета народных депутатов;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кандидатур на должности председателя, заместителя председателя Контрольно-счетной палаты устанавливается положением о Контрольно-счетной палате.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гражданам Российской Федерации - кандидатурам на должности председателя, заместителя председателя, аудитора Контрольно-счетной палаты устанавливаются положением о Контрольно-счетной палате в соответствии с федеральным законодательством.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соответствии с федеральным законодательством гражданин Российской Федерации не может быть назначен на должность председателя, заместителя председателя, аудитора Контрольно-счетной палаты в случае: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законодательством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  <w:proofErr w:type="gramEnd"/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соответствии с федеральным законодательством председатель, заместитель председателя, аудитора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соответствии с федеральным законодательством должностное лицо Контрольно-счетной палаты, замещающее муниципальную должность,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досрочно освобождается от должности на основании решения Совета народных депутатов в случае: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установленной численности депутатов Совета народных депутатов;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установленного положением о Контрольно-счетной палате в соответствии с федеральным законодательством предельного возраста пребывания в должности;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выявления обстоятельств, предусмотренных </w:t>
      </w:r>
      <w:hyperlink r:id="rId5" w:tgtFrame="_self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частями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gtFrame="_self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Права, обязанности и ответственность должностных лиц Контрольно-счетной палаты устанавливаются федеральным законодательством.</w:t>
      </w:r>
    </w:p>
    <w:p w:rsidR="0016636D" w:rsidRDefault="0016636D" w:rsidP="0016636D">
      <w:pPr>
        <w:pStyle w:val="text"/>
        <w:rPr>
          <w:b/>
          <w:bCs/>
        </w:rPr>
      </w:pP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59.2. Полномочия Контрольно-счетной палаты</w:t>
      </w:r>
    </w:p>
    <w:p w:rsidR="0016636D" w:rsidRDefault="0016636D" w:rsidP="0016636D">
      <w:pPr>
        <w:pStyle w:val="text"/>
      </w:pPr>
      <w:proofErr w:type="gramStart"/>
      <w:r>
        <w:t>(В ред. - Решения Совета народных депутатов от 23.07.2012 № 6 «О внесении изменений и дополнений в Устав муниципального образования «</w:t>
      </w:r>
      <w:proofErr w:type="spellStart"/>
      <w:r>
        <w:t>Кошехабльский</w:t>
      </w:r>
      <w:proofErr w:type="spellEnd"/>
      <w:r>
        <w:t xml:space="preserve"> район» НГР:</w:t>
      </w:r>
      <w:proofErr w:type="gramEnd"/>
      <w:r>
        <w:fldChar w:fldCharType="begin"/>
      </w:r>
      <w:r>
        <w:instrText xml:space="preserve"> HYPERLINK "file:///C:\\content\\act\\6cc1e9e4-69d9-4d69-bd49-c146b93a9a04.doc" \t "_self" </w:instrText>
      </w:r>
      <w:r>
        <w:fldChar w:fldCharType="separate"/>
      </w:r>
      <w:r>
        <w:rPr>
          <w:rStyle w:val="a3"/>
          <w:lang w:val="en-US"/>
        </w:rPr>
        <w:t>RU</w:t>
      </w:r>
      <w:r>
        <w:rPr>
          <w:rStyle w:val="a3"/>
        </w:rPr>
        <w:t>015020002012001</w:t>
      </w:r>
      <w:r>
        <w:fldChar w:fldCharType="end"/>
      </w:r>
      <w:r>
        <w:t>)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следующие основные полномочия: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 муниципального образования;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экспертиза проектов бюджета муниципального образования;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организация и осуществление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средствами индивидуализации, принадлежащими муниципальному образованию;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  <w:proofErr w:type="gramEnd"/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народных депутатов и Главе муниципального образования;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народных депутатов, предложений и запросов Главы муниципального образования.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включения в планы деятельности Контрольно-счетной палаты поручений Совета народных депутатов, предложений и запросов Главы муниципального образования устанавливается положением о Контрольно-счетной палате.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заместитель председателя, аудитор Контрольно-счетной палаты вправе участвовать в заседаниях Совета народных депутатов, комитетов, комиссий и рабочих групп, создаваемых Советом народных депутатов, и в заседаниях иных органов местного самоуправления.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по письменному обращению контрольно-счетного органа Республики Адыгея,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Контрольно-счетная палата ежегодно подготавливает отчеты о своей деятельности, которые направляются на рассмотрение в Совет народных депутатов. Указанные отчеты опубликовываются в средствах массовой информации или размещаются в сети Интернет только после их рассмотрения Советом народных депутатов.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Обеспечение доступа к информации о деятельности Контрольно-счетной палаты осуществляется в соответствии с федеральным законодательством, с положением о Контрольно-счетной палате.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Республики Адыгея, положением о Контрольно-счетной палате,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Адыгея.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законодательством Республики Адыгея сроки обязаны представлять в Контрольно-счетную палату по их запросам информацию, документы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материалы, необходимые для проведения контрольных и экспертно-аналитических мероприятий.</w:t>
      </w:r>
      <w:proofErr w:type="gramEnd"/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направления Контрольно-счетной палатой запросов, указанных в </w:t>
      </w:r>
      <w:hyperlink r:id="rId7" w:tgtFrame="_self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части, определяется положением о Контрольно-счетной палате. 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6636D" w:rsidRDefault="0016636D" w:rsidP="0016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r:id="rId8" w:tgtFrame="_self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Адыгея.</w:t>
      </w:r>
    </w:p>
    <w:p w:rsidR="00C31CB6" w:rsidRDefault="00C31CB6">
      <w:bookmarkStart w:id="0" w:name="_GoBack"/>
      <w:bookmarkEnd w:id="0"/>
    </w:p>
    <w:sectPr w:rsidR="00C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D"/>
    <w:rsid w:val="0016636D"/>
    <w:rsid w:val="00C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36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1663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66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36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1663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66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A0316E2D15301A90BA2F1FFC9839EDECB8118ED9409D767F18B84B8E2A9F0DD19094464C4617021FCE657P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A0316E2D15301A90BA2F1FFC9839EDECB8118ED9409D767F18B84B8E2A9F0DD19094464C4617021FCE657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A0316E2D15301A90BA2F1FFC9839EDECB8118ED9409D767F18B84B8E2A9F0DD19094464C4617020F5ED57P3G" TargetMode="External"/><Relationship Id="rId5" Type="http://schemas.openxmlformats.org/officeDocument/2006/relationships/hyperlink" Target="consultantplus://offline/ref=612A0316E2D15301A90BA2F1FFC9839EDECB8118ED9409D767F18B84B8E2A9F0DD19094464C4617020F5EC57P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2015-05-15T08:43:00Z</dcterms:created>
  <dcterms:modified xsi:type="dcterms:W3CDTF">2015-05-15T08:43:00Z</dcterms:modified>
</cp:coreProperties>
</file>