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7" w:rsidRPr="00DA695C" w:rsidRDefault="000B4ED7" w:rsidP="000B4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5C">
        <w:rPr>
          <w:rFonts w:ascii="Times New Roman" w:hAnsi="Times New Roman" w:cs="Times New Roman"/>
          <w:b/>
          <w:sz w:val="28"/>
          <w:szCs w:val="28"/>
        </w:rPr>
        <w:t>О дополнительных гарантиях граждан при получении государственных и муниципальных услуг</w:t>
      </w:r>
    </w:p>
    <w:p w:rsidR="00DA695C" w:rsidRPr="00442DD1" w:rsidRDefault="00DA695C" w:rsidP="000B4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Порядок взаимодействия граждан с государственными органами при оказании услуг регулируется положениями Федерального</w:t>
      </w:r>
      <w:r w:rsidR="007E7FFE">
        <w:rPr>
          <w:rFonts w:ascii="Times New Roman" w:hAnsi="Times New Roman" w:cs="Times New Roman"/>
          <w:sz w:val="28"/>
          <w:szCs w:val="28"/>
        </w:rPr>
        <w:t xml:space="preserve"> закона от 27.07.2010 № 210-ФЗ.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В октябре текущего года внесены существенные изменения в данный Федеральный закон в части дополнения некоторых гарантий при получении государ</w:t>
      </w:r>
      <w:r w:rsidR="007E7FFE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Так, государственные органы, в том числе Росреестр и МФЦ, не вправе требовать у граждан документы и информацию при повторном приеме, если изначально при первичном отказе в приеме документов или оказании услуги заявитель не уведомлен об отсутствии или не</w:t>
      </w:r>
      <w:r w:rsidR="007E7FFE">
        <w:rPr>
          <w:rFonts w:ascii="Times New Roman" w:hAnsi="Times New Roman" w:cs="Times New Roman"/>
          <w:sz w:val="28"/>
          <w:szCs w:val="28"/>
        </w:rPr>
        <w:t>достоверности конкретных бумаг.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При этом следует учесть, что некоторые документы заявитель должен представ</w:t>
      </w:r>
      <w:r w:rsidR="007E7FFE">
        <w:rPr>
          <w:rFonts w:ascii="Times New Roman" w:hAnsi="Times New Roman" w:cs="Times New Roman"/>
          <w:sz w:val="28"/>
          <w:szCs w:val="28"/>
        </w:rPr>
        <w:t>ить, чтобы услуга была оказана.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Потребовать новые документы, не указанные при пер</w:t>
      </w:r>
      <w:r w:rsidR="007E7FFE">
        <w:rPr>
          <w:rFonts w:ascii="Times New Roman" w:hAnsi="Times New Roman" w:cs="Times New Roman"/>
          <w:sz w:val="28"/>
          <w:szCs w:val="28"/>
        </w:rPr>
        <w:t>воначальном отказе могут, если: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 xml:space="preserve">- изменились требования нормативных актов, касающиеся предоставления услуги, причем после первоначальной подачи заявления; 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- обнаружены ошибки в заявлении и документах, поданных гражданином после первоначальн</w:t>
      </w:r>
      <w:r w:rsidR="007E7FFE">
        <w:rPr>
          <w:rFonts w:ascii="Times New Roman" w:hAnsi="Times New Roman" w:cs="Times New Roman"/>
          <w:sz w:val="28"/>
          <w:szCs w:val="28"/>
        </w:rPr>
        <w:t>ого отказа в приеме документов;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- выявлен документально подтвержденный факт или признак ошибочного либо противоправного действия (бездействия) должностного лица или работника МФЦ при первоначаль</w:t>
      </w:r>
      <w:r w:rsidR="007E7FFE">
        <w:rPr>
          <w:rFonts w:ascii="Times New Roman" w:hAnsi="Times New Roman" w:cs="Times New Roman"/>
          <w:sz w:val="28"/>
          <w:szCs w:val="28"/>
        </w:rPr>
        <w:t>ном отказе в приеме документов.</w:t>
      </w:r>
    </w:p>
    <w:p w:rsidR="000B4ED7" w:rsidRPr="00442DD1" w:rsidRDefault="000B4ED7" w:rsidP="000B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D1">
        <w:rPr>
          <w:rFonts w:ascii="Times New Roman" w:hAnsi="Times New Roman" w:cs="Times New Roman"/>
          <w:sz w:val="28"/>
          <w:szCs w:val="28"/>
        </w:rPr>
        <w:t>В случае последнего заявитель может обратиться в государственный орган с жалобой. Если жалоба подлежит удовлетворению, заявителю разъясняют дальнейший порядок получения услуги и приносят извинения за доставленные неудобства. Если в удовлетворении жалобы отказано, заявителю подробно разъясняется о причинах принятия такого решения и порядке его обжалования.</w:t>
      </w: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D7"/>
    <w:rsid w:val="000B4ED7"/>
    <w:rsid w:val="001A671E"/>
    <w:rsid w:val="0048517C"/>
    <w:rsid w:val="004B60EB"/>
    <w:rsid w:val="00550052"/>
    <w:rsid w:val="006B5060"/>
    <w:rsid w:val="007E7FFE"/>
    <w:rsid w:val="009B248D"/>
    <w:rsid w:val="00A76E23"/>
    <w:rsid w:val="00BA7989"/>
    <w:rsid w:val="00D66E83"/>
    <w:rsid w:val="00D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2018-11-08T06:40:00Z</dcterms:created>
  <dcterms:modified xsi:type="dcterms:W3CDTF">2018-11-08T08:34:00Z</dcterms:modified>
</cp:coreProperties>
</file>