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48B41" w14:textId="4379249A" w:rsidR="00CB7A5B" w:rsidRDefault="006A7E57" w:rsidP="00CB7A5B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noProof/>
          <w:sz w:val="28"/>
        </w:rPr>
        <w:drawing>
          <wp:inline distT="0" distB="0" distL="0" distR="0" wp14:anchorId="77828F23" wp14:editId="787BE124">
            <wp:extent cx="3276600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5B">
        <w:rPr>
          <w:noProof/>
          <w:sz w:val="24"/>
        </w:rPr>
        <w:drawing>
          <wp:inline distT="0" distB="0" distL="0" distR="0" wp14:anchorId="486BD8E2" wp14:editId="6C6C2A8B">
            <wp:extent cx="2070257" cy="657225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/>
                    <a:srcRect l="15555" t="24113" b="33333"/>
                    <a:stretch/>
                  </pic:blipFill>
                  <pic:spPr>
                    <a:xfrm>
                      <a:off x="0" y="0"/>
                      <a:ext cx="207025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11A9" w14:textId="77777777" w:rsidR="005B0C2B" w:rsidRDefault="005B0C2B" w:rsidP="005B0C2B">
      <w:pPr>
        <w:jc w:val="center"/>
        <w:rPr>
          <w:rFonts w:ascii="Arial Narrow" w:hAnsi="Arial Narrow" w:cs="Arial"/>
          <w:b/>
          <w:bCs/>
          <w:kern w:val="36"/>
          <w:sz w:val="28"/>
          <w:szCs w:val="28"/>
        </w:rPr>
      </w:pPr>
    </w:p>
    <w:p w14:paraId="33353A17" w14:textId="77777777" w:rsidR="00BE2392" w:rsidRPr="00A52BEC" w:rsidRDefault="00BE2392" w:rsidP="00BE2392">
      <w:pPr>
        <w:jc w:val="center"/>
        <w:rPr>
          <w:rFonts w:ascii="Arial Narrow" w:hAnsi="Arial Narrow" w:cs="Arial"/>
          <w:b/>
          <w:bCs/>
          <w:kern w:val="36"/>
          <w:sz w:val="28"/>
          <w:szCs w:val="28"/>
        </w:rPr>
      </w:pPr>
    </w:p>
    <w:p w14:paraId="1C0258F4" w14:textId="6C4C05D5" w:rsidR="008135C7" w:rsidRPr="008135C7" w:rsidRDefault="001C0CC0" w:rsidP="008135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  <w:u w:color="000000"/>
        </w:rPr>
      </w:pPr>
      <w:r>
        <w:rPr>
          <w:rFonts w:ascii="Arial Narrow" w:hAnsi="Arial Narrow"/>
          <w:b/>
          <w:sz w:val="28"/>
        </w:rPr>
        <w:t>Адыгейские энергетики отремонтировали 140 км</w:t>
      </w:r>
      <w:r>
        <w:rPr>
          <w:rFonts w:ascii="Arial Narrow" w:hAnsi="Arial Narrow"/>
          <w:b/>
          <w:bCs/>
          <w:sz w:val="28"/>
          <w:szCs w:val="32"/>
          <w:u w:color="000000"/>
        </w:rPr>
        <w:t xml:space="preserve"> </w:t>
      </w:r>
      <w:r w:rsidR="002E014A">
        <w:rPr>
          <w:rFonts w:ascii="Arial Narrow" w:hAnsi="Arial Narrow"/>
          <w:b/>
          <w:bCs/>
          <w:sz w:val="28"/>
          <w:szCs w:val="32"/>
          <w:u w:color="000000"/>
        </w:rPr>
        <w:t>высоковольтных линий электропередачи</w:t>
      </w:r>
      <w:r>
        <w:rPr>
          <w:rFonts w:ascii="Arial Narrow" w:hAnsi="Arial Narrow"/>
          <w:b/>
          <w:bCs/>
          <w:sz w:val="28"/>
          <w:szCs w:val="32"/>
          <w:u w:color="000000"/>
        </w:rPr>
        <w:t xml:space="preserve"> </w:t>
      </w:r>
    </w:p>
    <w:p w14:paraId="211B3EE4" w14:textId="77777777" w:rsidR="005B0C2B" w:rsidRDefault="005B0C2B" w:rsidP="005B0C2B">
      <w:pPr>
        <w:pStyle w:val="msonormalmailrucssattributepostfix"/>
        <w:tabs>
          <w:tab w:val="left" w:pos="9000"/>
        </w:tabs>
        <w:spacing w:after="0" w:afterAutospacing="0"/>
        <w:ind w:right="340"/>
        <w:rPr>
          <w:rFonts w:ascii="Arial Narrow" w:eastAsia="Arial Narrow" w:hAnsi="Arial Narrow" w:cs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14:paraId="2D4877C9" w14:textId="77777777" w:rsidR="005B0C2B" w:rsidRDefault="008135C7" w:rsidP="005B0C2B">
      <w:pPr>
        <w:pStyle w:val="a7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2</w:t>
      </w:r>
      <w:r w:rsidR="008D4CBF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7</w:t>
      </w:r>
      <w:r w:rsidR="005B0C2B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.0</w:t>
      </w:r>
      <w:r w:rsidR="00BB3475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8</w:t>
      </w:r>
      <w:r w:rsidR="005B0C2B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.2020</w:t>
      </w:r>
    </w:p>
    <w:p w14:paraId="50283462" w14:textId="77777777" w:rsidR="00BE2392" w:rsidRDefault="00BE2392" w:rsidP="005B0C2B">
      <w:pPr>
        <w:pStyle w:val="a7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</w:p>
    <w:p w14:paraId="316E6FB1" w14:textId="77777777" w:rsidR="007549C5" w:rsidRPr="007549C5" w:rsidRDefault="007549C5" w:rsidP="007549C5">
      <w:pPr>
        <w:pStyle w:val="a7"/>
        <w:spacing w:after="120"/>
        <w:jc w:val="both"/>
        <w:rPr>
          <w:rFonts w:ascii="Arial Narrow" w:hAnsi="Arial Narrow"/>
          <w:b/>
          <w:sz w:val="28"/>
        </w:rPr>
      </w:pPr>
      <w:r w:rsidRPr="007549C5">
        <w:rPr>
          <w:rFonts w:ascii="Arial Narrow" w:hAnsi="Arial Narrow"/>
          <w:b/>
          <w:sz w:val="28"/>
        </w:rPr>
        <w:t>Специалисты Адыгейского филиала «</w:t>
      </w:r>
      <w:proofErr w:type="spellStart"/>
      <w:r w:rsidRPr="007549C5">
        <w:rPr>
          <w:rFonts w:ascii="Arial Narrow" w:hAnsi="Arial Narrow"/>
          <w:b/>
          <w:sz w:val="28"/>
        </w:rPr>
        <w:t>Россети</w:t>
      </w:r>
      <w:proofErr w:type="spellEnd"/>
      <w:r w:rsidRPr="007549C5">
        <w:rPr>
          <w:rFonts w:ascii="Arial Narrow" w:hAnsi="Arial Narrow"/>
          <w:b/>
          <w:sz w:val="28"/>
        </w:rPr>
        <w:t xml:space="preserve"> Кубань» </w:t>
      </w:r>
      <w:r>
        <w:rPr>
          <w:rFonts w:ascii="Arial Narrow" w:hAnsi="Arial Narrow"/>
          <w:b/>
          <w:sz w:val="28"/>
        </w:rPr>
        <w:t>полностью завершили запланированные</w:t>
      </w:r>
      <w:r w:rsidR="00FB2841">
        <w:rPr>
          <w:rFonts w:ascii="Arial Narrow" w:hAnsi="Arial Narrow"/>
          <w:b/>
          <w:sz w:val="28"/>
        </w:rPr>
        <w:t xml:space="preserve"> в рамках ремонтной программы</w:t>
      </w:r>
      <w:r>
        <w:rPr>
          <w:rFonts w:ascii="Arial Narrow" w:hAnsi="Arial Narrow"/>
          <w:b/>
          <w:sz w:val="28"/>
        </w:rPr>
        <w:t xml:space="preserve"> </w:t>
      </w:r>
      <w:r w:rsidR="002E014A">
        <w:rPr>
          <w:rFonts w:ascii="Arial Narrow" w:hAnsi="Arial Narrow"/>
          <w:b/>
          <w:sz w:val="28"/>
        </w:rPr>
        <w:t xml:space="preserve">2020 года </w:t>
      </w:r>
      <w:r>
        <w:rPr>
          <w:rFonts w:ascii="Arial Narrow" w:hAnsi="Arial Narrow"/>
          <w:b/>
          <w:sz w:val="28"/>
        </w:rPr>
        <w:t xml:space="preserve">капитальные ремонты воздушных линий электропередачи 35 </w:t>
      </w:r>
      <w:proofErr w:type="spellStart"/>
      <w:r>
        <w:rPr>
          <w:rFonts w:ascii="Arial Narrow" w:hAnsi="Arial Narrow"/>
          <w:b/>
          <w:sz w:val="28"/>
        </w:rPr>
        <w:t>кВ</w:t>
      </w:r>
      <w:proofErr w:type="spellEnd"/>
      <w:r>
        <w:rPr>
          <w:rFonts w:ascii="Arial Narrow" w:hAnsi="Arial Narrow"/>
          <w:b/>
          <w:sz w:val="28"/>
        </w:rPr>
        <w:t xml:space="preserve"> и выше</w:t>
      </w:r>
      <w:r w:rsidR="002E014A">
        <w:rPr>
          <w:rFonts w:ascii="Arial Narrow" w:hAnsi="Arial Narrow"/>
          <w:b/>
          <w:sz w:val="28"/>
        </w:rPr>
        <w:t xml:space="preserve">. Протяженность отремонтированных ЛЭП на территории восьми муниципальных образований Краснодарского края и  </w:t>
      </w:r>
      <w:r w:rsidR="002E014A" w:rsidRPr="007549C5">
        <w:rPr>
          <w:rFonts w:ascii="Arial Narrow" w:hAnsi="Arial Narrow"/>
          <w:b/>
          <w:sz w:val="28"/>
        </w:rPr>
        <w:t>Республики Адыгея</w:t>
      </w:r>
      <w:r w:rsidR="002E014A">
        <w:rPr>
          <w:rFonts w:ascii="Arial Narrow" w:hAnsi="Arial Narrow"/>
          <w:b/>
          <w:sz w:val="28"/>
        </w:rPr>
        <w:t xml:space="preserve"> составила более </w:t>
      </w:r>
      <w:r>
        <w:rPr>
          <w:rFonts w:ascii="Arial Narrow" w:hAnsi="Arial Narrow"/>
          <w:b/>
          <w:sz w:val="28"/>
        </w:rPr>
        <w:t>140 км</w:t>
      </w:r>
      <w:r w:rsidRPr="007549C5">
        <w:rPr>
          <w:rFonts w:ascii="Arial Narrow" w:hAnsi="Arial Narrow"/>
          <w:b/>
          <w:sz w:val="28"/>
        </w:rPr>
        <w:t>.</w:t>
      </w:r>
    </w:p>
    <w:p w14:paraId="74BF95D7" w14:textId="77777777" w:rsidR="002E014A" w:rsidRDefault="002E014A" w:rsidP="002E014A">
      <w:pPr>
        <w:pStyle w:val="a7"/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Для повышения надежности функционирования энергообъектов специалисты произвели замену 19 тысяч вышедших из строя изоляторов на современные изоляторы из закаленного стекла, заменили также 17 км грозозащитного троса и 7 км провода.</w:t>
      </w:r>
    </w:p>
    <w:p w14:paraId="74E45050" w14:textId="77777777" w:rsidR="002E014A" w:rsidRDefault="002E014A" w:rsidP="002E014A">
      <w:pPr>
        <w:pStyle w:val="a7"/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В ходе ремонта э</w:t>
      </w:r>
      <w:r w:rsidR="007549C5">
        <w:rPr>
          <w:rFonts w:ascii="Arial Narrow" w:hAnsi="Arial Narrow"/>
          <w:sz w:val="28"/>
        </w:rPr>
        <w:t xml:space="preserve">нергетики выполнили </w:t>
      </w:r>
      <w:r w:rsidR="001539DE">
        <w:rPr>
          <w:rFonts w:ascii="Arial Narrow" w:hAnsi="Arial Narrow"/>
          <w:sz w:val="28"/>
        </w:rPr>
        <w:t xml:space="preserve">расчистку </w:t>
      </w:r>
      <w:r w:rsidR="007549C5">
        <w:rPr>
          <w:rFonts w:ascii="Arial Narrow" w:hAnsi="Arial Narrow"/>
          <w:sz w:val="28"/>
        </w:rPr>
        <w:t xml:space="preserve">охранных зон воздушных линий электропередачи </w:t>
      </w:r>
      <w:r w:rsidR="0049343C">
        <w:rPr>
          <w:rFonts w:ascii="Arial Narrow" w:hAnsi="Arial Narrow"/>
          <w:sz w:val="28"/>
        </w:rPr>
        <w:t xml:space="preserve">от древесно-кустарниковой растительности </w:t>
      </w:r>
      <w:r w:rsidR="001539DE">
        <w:rPr>
          <w:rFonts w:ascii="Arial Narrow" w:hAnsi="Arial Narrow"/>
          <w:sz w:val="28"/>
        </w:rPr>
        <w:t>на площади</w:t>
      </w:r>
      <w:r w:rsidR="007549C5">
        <w:rPr>
          <w:rFonts w:ascii="Arial Narrow" w:hAnsi="Arial Narrow"/>
          <w:sz w:val="28"/>
        </w:rPr>
        <w:t xml:space="preserve"> 239 га</w:t>
      </w:r>
      <w:r>
        <w:rPr>
          <w:rFonts w:ascii="Arial Narrow" w:hAnsi="Arial Narrow"/>
          <w:sz w:val="28"/>
        </w:rPr>
        <w:t>, преимущественно</w:t>
      </w:r>
      <w:r w:rsidR="007549C5">
        <w:rPr>
          <w:rFonts w:ascii="Arial Narrow" w:hAnsi="Arial Narrow"/>
          <w:sz w:val="28"/>
        </w:rPr>
        <w:t xml:space="preserve"> в горно-лесистой</w:t>
      </w:r>
      <w:r>
        <w:rPr>
          <w:rFonts w:ascii="Arial Narrow" w:hAnsi="Arial Narrow"/>
          <w:sz w:val="28"/>
        </w:rPr>
        <w:t xml:space="preserve">, </w:t>
      </w:r>
      <w:r w:rsidR="001539DE">
        <w:rPr>
          <w:rFonts w:ascii="Arial Narrow" w:hAnsi="Arial Narrow"/>
          <w:sz w:val="28"/>
        </w:rPr>
        <w:t xml:space="preserve">труднодоступной </w:t>
      </w:r>
      <w:r w:rsidR="007549C5">
        <w:rPr>
          <w:rFonts w:ascii="Arial Narrow" w:hAnsi="Arial Narrow"/>
          <w:sz w:val="28"/>
        </w:rPr>
        <w:t>местности Апшеронского</w:t>
      </w:r>
      <w:r w:rsidR="001539DE">
        <w:rPr>
          <w:rFonts w:ascii="Arial Narrow" w:hAnsi="Arial Narrow"/>
          <w:sz w:val="28"/>
        </w:rPr>
        <w:t xml:space="preserve"> района Кубани</w:t>
      </w:r>
      <w:r w:rsidR="007549C5">
        <w:rPr>
          <w:rFonts w:ascii="Arial Narrow" w:hAnsi="Arial Narrow"/>
          <w:sz w:val="28"/>
        </w:rPr>
        <w:t xml:space="preserve"> и Майкопского район</w:t>
      </w:r>
      <w:r w:rsidR="001539DE">
        <w:rPr>
          <w:rFonts w:ascii="Arial Narrow" w:hAnsi="Arial Narrow"/>
          <w:sz w:val="28"/>
        </w:rPr>
        <w:t>а Адыгеи</w:t>
      </w:r>
      <w:r w:rsidR="007549C5">
        <w:rPr>
          <w:rFonts w:ascii="Arial Narrow" w:hAnsi="Arial Narrow"/>
          <w:sz w:val="28"/>
        </w:rPr>
        <w:t>.</w:t>
      </w:r>
      <w:r>
        <w:rPr>
          <w:rFonts w:ascii="Arial Narrow" w:hAnsi="Arial Narrow"/>
          <w:sz w:val="28"/>
        </w:rPr>
        <w:t xml:space="preserve"> </w:t>
      </w:r>
    </w:p>
    <w:p w14:paraId="75EA0CF6" w14:textId="77777777" w:rsidR="0049343C" w:rsidRDefault="0049343C" w:rsidP="002E014A">
      <w:pPr>
        <w:pStyle w:val="a7"/>
        <w:spacing w:after="120"/>
        <w:jc w:val="both"/>
        <w:rPr>
          <w:rFonts w:ascii="Arial Narrow" w:hAnsi="Arial Narrow"/>
          <w:sz w:val="28"/>
        </w:rPr>
      </w:pPr>
      <w:r w:rsidRPr="006F1E3B">
        <w:rPr>
          <w:rFonts w:ascii="Arial Narrow" w:hAnsi="Arial Narrow"/>
          <w:sz w:val="28"/>
        </w:rPr>
        <w:t xml:space="preserve">Расчистка трасс воздушных линий электропередачи </w:t>
      </w:r>
      <w:r w:rsidR="002E014A">
        <w:rPr>
          <w:rFonts w:ascii="Arial Narrow" w:hAnsi="Arial Narrow"/>
          <w:sz w:val="28"/>
        </w:rPr>
        <w:t>снизит</w:t>
      </w:r>
      <w:r>
        <w:rPr>
          <w:rFonts w:ascii="Arial Narrow" w:hAnsi="Arial Narrow"/>
          <w:sz w:val="28"/>
        </w:rPr>
        <w:t xml:space="preserve"> вероятность возникновения технологических нарушений в электрических сетях.</w:t>
      </w:r>
      <w:r w:rsidR="002E014A">
        <w:rPr>
          <w:rFonts w:ascii="Arial Narrow" w:hAnsi="Arial Narrow"/>
          <w:sz w:val="28"/>
        </w:rPr>
        <w:t xml:space="preserve"> Грозозащитный трос обеспечит</w:t>
      </w:r>
      <w:r>
        <w:rPr>
          <w:rFonts w:ascii="Arial Narrow" w:hAnsi="Arial Narrow"/>
          <w:sz w:val="28"/>
        </w:rPr>
        <w:t xml:space="preserve"> </w:t>
      </w:r>
      <w:r w:rsidRPr="002D18B4">
        <w:rPr>
          <w:rFonts w:ascii="Arial Narrow" w:hAnsi="Arial Narrow"/>
          <w:sz w:val="28"/>
        </w:rPr>
        <w:t>бесперебойность</w:t>
      </w:r>
      <w:r>
        <w:rPr>
          <w:rFonts w:ascii="Arial Narrow" w:hAnsi="Arial Narrow"/>
          <w:sz w:val="28"/>
        </w:rPr>
        <w:t xml:space="preserve"> р</w:t>
      </w:r>
      <w:r w:rsidRPr="002D18B4">
        <w:rPr>
          <w:rFonts w:ascii="Arial Narrow" w:hAnsi="Arial Narrow"/>
          <w:sz w:val="28"/>
        </w:rPr>
        <w:t xml:space="preserve">аботы </w:t>
      </w:r>
      <w:r>
        <w:rPr>
          <w:rFonts w:ascii="Arial Narrow" w:hAnsi="Arial Narrow"/>
          <w:sz w:val="28"/>
        </w:rPr>
        <w:t xml:space="preserve">воздушных линий электропередачи </w:t>
      </w:r>
      <w:r w:rsidRPr="002D18B4">
        <w:rPr>
          <w:rFonts w:ascii="Arial Narrow" w:hAnsi="Arial Narrow"/>
          <w:sz w:val="28"/>
        </w:rPr>
        <w:t xml:space="preserve">в </w:t>
      </w:r>
      <w:proofErr w:type="spellStart"/>
      <w:r w:rsidRPr="002D18B4">
        <w:rPr>
          <w:rFonts w:ascii="Arial Narrow" w:hAnsi="Arial Narrow"/>
          <w:sz w:val="28"/>
        </w:rPr>
        <w:t>грозоопасный</w:t>
      </w:r>
      <w:proofErr w:type="spellEnd"/>
      <w:r w:rsidRPr="002D18B4">
        <w:rPr>
          <w:rFonts w:ascii="Arial Narrow" w:hAnsi="Arial Narrow"/>
          <w:sz w:val="28"/>
        </w:rPr>
        <w:t xml:space="preserve"> период.</w:t>
      </w:r>
      <w:r>
        <w:rPr>
          <w:rFonts w:ascii="Arial Narrow" w:hAnsi="Arial Narrow"/>
          <w:sz w:val="28"/>
        </w:rPr>
        <w:t xml:space="preserve"> </w:t>
      </w:r>
      <w:r w:rsidR="002E014A">
        <w:rPr>
          <w:rFonts w:ascii="Arial Narrow" w:hAnsi="Arial Narrow"/>
          <w:sz w:val="28"/>
        </w:rPr>
        <w:t>А новые и</w:t>
      </w:r>
      <w:r w:rsidRPr="0049343C">
        <w:rPr>
          <w:rFonts w:ascii="Arial Narrow" w:hAnsi="Arial Narrow"/>
          <w:sz w:val="28"/>
        </w:rPr>
        <w:t xml:space="preserve">золяторы </w:t>
      </w:r>
      <w:r w:rsidR="002E014A">
        <w:rPr>
          <w:rFonts w:ascii="Arial Narrow" w:hAnsi="Arial Narrow"/>
          <w:sz w:val="28"/>
        </w:rPr>
        <w:t>исключа</w:t>
      </w:r>
      <w:r w:rsidRPr="0049343C">
        <w:rPr>
          <w:rFonts w:ascii="Arial Narrow" w:hAnsi="Arial Narrow"/>
          <w:sz w:val="28"/>
        </w:rPr>
        <w:t>т вероятность коротких замыканий.</w:t>
      </w:r>
    </w:p>
    <w:p w14:paraId="2F003BF8" w14:textId="77777777" w:rsidR="0049343C" w:rsidRPr="0049343C" w:rsidRDefault="0049343C" w:rsidP="004934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 xml:space="preserve">– Несмотря на объективные </w:t>
      </w:r>
      <w:r w:rsidR="003D3436">
        <w:rPr>
          <w:rFonts w:ascii="Arial Narrow" w:hAnsi="Arial Narrow"/>
          <w:sz w:val="28"/>
          <w:u w:color="000000"/>
        </w:rPr>
        <w:t>сложности</w:t>
      </w:r>
      <w:r>
        <w:rPr>
          <w:rFonts w:ascii="Arial Narrow" w:hAnsi="Arial Narrow"/>
          <w:sz w:val="28"/>
          <w:u w:color="000000"/>
        </w:rPr>
        <w:t xml:space="preserve"> текущего года, связанные с эпидемиологической</w:t>
      </w:r>
      <w:r w:rsidR="00C21BEE">
        <w:rPr>
          <w:rFonts w:ascii="Arial Narrow" w:hAnsi="Arial Narrow"/>
          <w:sz w:val="28"/>
          <w:u w:color="000000"/>
        </w:rPr>
        <w:t xml:space="preserve"> ситуацией и капризами погоды, мы практически </w:t>
      </w:r>
      <w:r w:rsidR="003D3436">
        <w:rPr>
          <w:rFonts w:ascii="Arial Narrow" w:hAnsi="Arial Narrow"/>
          <w:sz w:val="28"/>
          <w:u w:color="000000"/>
        </w:rPr>
        <w:t xml:space="preserve">полностью </w:t>
      </w:r>
      <w:r w:rsidR="00C21BEE">
        <w:rPr>
          <w:rFonts w:ascii="Arial Narrow" w:hAnsi="Arial Narrow"/>
          <w:sz w:val="28"/>
          <w:u w:color="000000"/>
        </w:rPr>
        <w:t>реализовали запланированные нами работы по подготовке энергообъектов к осенне-зимнему периоду и пиковым нагрузкам на энергосистему. При этом постарались свести к миним</w:t>
      </w:r>
      <w:r w:rsidR="002E014A">
        <w:rPr>
          <w:rFonts w:ascii="Arial Narrow" w:hAnsi="Arial Narrow"/>
          <w:sz w:val="28"/>
          <w:u w:color="000000"/>
        </w:rPr>
        <w:t>уму ограничение энергоснабжения</w:t>
      </w:r>
      <w:r w:rsidR="003D3436">
        <w:rPr>
          <w:rFonts w:ascii="Arial Narrow" w:hAnsi="Arial Narrow"/>
          <w:sz w:val="28"/>
          <w:u w:color="000000"/>
        </w:rPr>
        <w:t>,</w:t>
      </w:r>
      <w:r w:rsidR="00C21BEE">
        <w:rPr>
          <w:rFonts w:ascii="Arial Narrow" w:hAnsi="Arial Narrow"/>
          <w:sz w:val="28"/>
          <w:u w:color="000000"/>
        </w:rPr>
        <w:t xml:space="preserve"> при выполнении ремонтов </w:t>
      </w:r>
      <w:proofErr w:type="spellStart"/>
      <w:r w:rsidR="00C21BEE">
        <w:rPr>
          <w:rFonts w:ascii="Arial Narrow" w:hAnsi="Arial Narrow"/>
          <w:sz w:val="28"/>
          <w:u w:color="000000"/>
        </w:rPr>
        <w:t>запитывали</w:t>
      </w:r>
      <w:proofErr w:type="spellEnd"/>
      <w:r w:rsidR="00C21BEE">
        <w:rPr>
          <w:rFonts w:ascii="Arial Narrow" w:hAnsi="Arial Narrow"/>
          <w:sz w:val="28"/>
          <w:u w:color="000000"/>
        </w:rPr>
        <w:t xml:space="preserve"> электричеством </w:t>
      </w:r>
      <w:r w:rsidR="008D4CBF">
        <w:rPr>
          <w:rFonts w:ascii="Arial Narrow" w:hAnsi="Arial Narrow"/>
          <w:sz w:val="28"/>
          <w:u w:color="000000"/>
        </w:rPr>
        <w:t xml:space="preserve">потребителей </w:t>
      </w:r>
      <w:r w:rsidR="00C21BEE">
        <w:rPr>
          <w:rFonts w:ascii="Arial Narrow" w:hAnsi="Arial Narrow"/>
          <w:sz w:val="28"/>
          <w:u w:color="000000"/>
        </w:rPr>
        <w:t xml:space="preserve">по резервным схемам, а </w:t>
      </w:r>
      <w:r w:rsidR="003D3436">
        <w:rPr>
          <w:rFonts w:ascii="Arial Narrow" w:hAnsi="Arial Narrow"/>
          <w:sz w:val="28"/>
          <w:u w:color="000000"/>
        </w:rPr>
        <w:t xml:space="preserve">в </w:t>
      </w:r>
      <w:r w:rsidR="00C21BEE">
        <w:rPr>
          <w:rFonts w:ascii="Arial Narrow" w:hAnsi="Arial Narrow"/>
          <w:sz w:val="28"/>
          <w:u w:color="000000"/>
        </w:rPr>
        <w:t>некоторых случаях использовали мобильные исто</w:t>
      </w:r>
      <w:r w:rsidR="002E014A">
        <w:rPr>
          <w:rFonts w:ascii="Arial Narrow" w:hAnsi="Arial Narrow"/>
          <w:sz w:val="28"/>
          <w:u w:color="000000"/>
        </w:rPr>
        <w:t>чники энергоснабжения, – рассказал</w:t>
      </w:r>
      <w:r w:rsidR="00C21BEE">
        <w:rPr>
          <w:rFonts w:ascii="Arial Narrow" w:hAnsi="Arial Narrow"/>
          <w:sz w:val="28"/>
          <w:u w:color="000000"/>
        </w:rPr>
        <w:t xml:space="preserve"> директор Адыгейского </w:t>
      </w:r>
      <w:r w:rsidR="003D3436">
        <w:rPr>
          <w:rFonts w:ascii="Arial Narrow" w:hAnsi="Arial Narrow"/>
          <w:sz w:val="28"/>
          <w:u w:color="000000"/>
        </w:rPr>
        <w:t>филиала «</w:t>
      </w:r>
      <w:proofErr w:type="spellStart"/>
      <w:r w:rsidR="003D3436">
        <w:rPr>
          <w:rFonts w:ascii="Arial Narrow" w:hAnsi="Arial Narrow"/>
          <w:sz w:val="28"/>
          <w:u w:color="000000"/>
        </w:rPr>
        <w:t>Россети</w:t>
      </w:r>
      <w:proofErr w:type="spellEnd"/>
      <w:r w:rsidR="003D3436">
        <w:rPr>
          <w:rFonts w:ascii="Arial Narrow" w:hAnsi="Arial Narrow"/>
          <w:sz w:val="28"/>
          <w:u w:color="000000"/>
        </w:rPr>
        <w:t xml:space="preserve"> Кубань» Рустам </w:t>
      </w:r>
      <w:proofErr w:type="spellStart"/>
      <w:r w:rsidR="003D3436">
        <w:rPr>
          <w:rFonts w:ascii="Arial Narrow" w:hAnsi="Arial Narrow"/>
          <w:sz w:val="28"/>
          <w:u w:color="000000"/>
        </w:rPr>
        <w:t>Магдеев</w:t>
      </w:r>
      <w:proofErr w:type="spellEnd"/>
      <w:r w:rsidR="003D3436">
        <w:rPr>
          <w:rFonts w:ascii="Arial Narrow" w:hAnsi="Arial Narrow"/>
          <w:sz w:val="28"/>
          <w:u w:color="000000"/>
        </w:rPr>
        <w:t>.</w:t>
      </w:r>
    </w:p>
    <w:p w14:paraId="370963A6" w14:textId="77777777" w:rsidR="00C21BEE" w:rsidRPr="002E014A" w:rsidRDefault="007549C5" w:rsidP="002E014A">
      <w:pPr>
        <w:pStyle w:val="a7"/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lastRenderedPageBreak/>
        <w:t xml:space="preserve">Адыгейские электрические сети отвечают за энергоснабжение населенных пунктов </w:t>
      </w:r>
      <w:proofErr w:type="spellStart"/>
      <w:r>
        <w:rPr>
          <w:rFonts w:ascii="Arial Narrow" w:hAnsi="Arial Narrow"/>
          <w:sz w:val="28"/>
        </w:rPr>
        <w:t>Гиагинского</w:t>
      </w:r>
      <w:proofErr w:type="spellEnd"/>
      <w:r>
        <w:rPr>
          <w:rFonts w:ascii="Arial Narrow" w:hAnsi="Arial Narrow"/>
          <w:sz w:val="28"/>
        </w:rPr>
        <w:t xml:space="preserve">, Майкопского, </w:t>
      </w:r>
      <w:proofErr w:type="spellStart"/>
      <w:r>
        <w:rPr>
          <w:rFonts w:ascii="Arial Narrow" w:hAnsi="Arial Narrow"/>
          <w:sz w:val="28"/>
        </w:rPr>
        <w:t>Кошехабльского</w:t>
      </w:r>
      <w:proofErr w:type="spellEnd"/>
      <w:r>
        <w:rPr>
          <w:rFonts w:ascii="Arial Narrow" w:hAnsi="Arial Narrow"/>
          <w:sz w:val="28"/>
        </w:rPr>
        <w:t>, Красногвардейского, Шовгеновского районов и пригорода Майкопа Республики Адыгея, а также Апшеронского и Белореченско</w:t>
      </w:r>
      <w:r w:rsidR="002E014A">
        <w:rPr>
          <w:rFonts w:ascii="Arial Narrow" w:hAnsi="Arial Narrow"/>
          <w:sz w:val="28"/>
        </w:rPr>
        <w:t xml:space="preserve">го районов Краснодарского края. </w:t>
      </w:r>
      <w:r w:rsidR="00C21BEE">
        <w:rPr>
          <w:rFonts w:ascii="Arial Narrow" w:hAnsi="Arial Narrow"/>
          <w:color w:val="auto"/>
          <w:sz w:val="28"/>
        </w:rPr>
        <w:t>В зоне</w:t>
      </w:r>
      <w:r w:rsidR="00FB7764">
        <w:rPr>
          <w:rFonts w:ascii="Arial Narrow" w:hAnsi="Arial Narrow"/>
          <w:color w:val="auto"/>
          <w:sz w:val="28"/>
        </w:rPr>
        <w:t xml:space="preserve"> ответственности филиала – 59 подстанций</w:t>
      </w:r>
      <w:r w:rsidR="00C21BEE">
        <w:rPr>
          <w:rFonts w:ascii="Arial Narrow" w:hAnsi="Arial Narrow"/>
          <w:color w:val="auto"/>
          <w:sz w:val="28"/>
        </w:rPr>
        <w:t xml:space="preserve"> 35-110 </w:t>
      </w:r>
      <w:proofErr w:type="spellStart"/>
      <w:r w:rsidR="00C21BEE">
        <w:rPr>
          <w:rFonts w:ascii="Arial Narrow" w:hAnsi="Arial Narrow"/>
          <w:color w:val="auto"/>
          <w:sz w:val="28"/>
        </w:rPr>
        <w:t>кВ</w:t>
      </w:r>
      <w:proofErr w:type="spellEnd"/>
      <w:r w:rsidR="00C21BEE">
        <w:rPr>
          <w:rFonts w:ascii="Arial Narrow" w:hAnsi="Arial Narrow"/>
          <w:color w:val="auto"/>
          <w:sz w:val="28"/>
        </w:rPr>
        <w:t xml:space="preserve"> и 2097 трансформаторных пункта напряжением 6-10/0,4 </w:t>
      </w:r>
      <w:proofErr w:type="spellStart"/>
      <w:r w:rsidR="00C21BEE">
        <w:rPr>
          <w:rFonts w:ascii="Arial Narrow" w:hAnsi="Arial Narrow"/>
          <w:color w:val="auto"/>
          <w:sz w:val="28"/>
        </w:rPr>
        <w:t>кВ.</w:t>
      </w:r>
      <w:proofErr w:type="spellEnd"/>
      <w:r w:rsidR="00C21BEE">
        <w:rPr>
          <w:rFonts w:ascii="Arial Narrow" w:hAnsi="Arial Narrow"/>
          <w:color w:val="auto"/>
          <w:sz w:val="28"/>
        </w:rPr>
        <w:t xml:space="preserve"> Общая установленная мощность – 971 МВА. Общая протяженность линий электропередачи составляет 8977 км.</w:t>
      </w:r>
    </w:p>
    <w:p w14:paraId="7E40A6E0" w14:textId="77777777" w:rsidR="00D6076D" w:rsidRDefault="00D6076D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b/>
          <w:sz w:val="16"/>
        </w:rPr>
      </w:pPr>
    </w:p>
    <w:p w14:paraId="114EDBD6" w14:textId="77777777" w:rsidR="000D5A74" w:rsidRDefault="000D5A74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b/>
          <w:sz w:val="16"/>
        </w:rPr>
        <w:t>ПАО «</w:t>
      </w:r>
      <w:proofErr w:type="spellStart"/>
      <w:r>
        <w:rPr>
          <w:rFonts w:ascii="Arial Narrow" w:hAnsi="Arial Narrow"/>
          <w:b/>
          <w:sz w:val="16"/>
        </w:rPr>
        <w:t>Россети</w:t>
      </w:r>
      <w:proofErr w:type="spellEnd"/>
      <w:r>
        <w:rPr>
          <w:rFonts w:ascii="Arial Narrow" w:hAnsi="Arial Narrow"/>
          <w:b/>
          <w:sz w:val="16"/>
        </w:rPr>
        <w:t xml:space="preserve"> Кубань» </w:t>
      </w:r>
      <w:r>
        <w:rPr>
          <w:rFonts w:ascii="Arial Narrow" w:hAnsi="Arial Narrow"/>
          <w:sz w:val="16"/>
        </w:rPr>
        <w:t xml:space="preserve">отвечает за транспорт электроэнергии по сетям 110 </w:t>
      </w:r>
      <w:proofErr w:type="spellStart"/>
      <w:r>
        <w:rPr>
          <w:rFonts w:ascii="Arial Narrow" w:hAnsi="Arial Narrow"/>
          <w:sz w:val="16"/>
        </w:rPr>
        <w:t>кВ</w:t>
      </w:r>
      <w:proofErr w:type="spellEnd"/>
      <w:r>
        <w:rPr>
          <w:rFonts w:ascii="Arial Narrow" w:hAnsi="Arial Narrow"/>
          <w:sz w:val="16"/>
        </w:rPr>
        <w:t xml:space="preserve"> и ниже на территории Краснодарского края и Республики Адыгея. Входит в группу «</w:t>
      </w:r>
      <w:proofErr w:type="spellStart"/>
      <w:r>
        <w:rPr>
          <w:rFonts w:ascii="Arial Narrow" w:hAnsi="Arial Narrow"/>
          <w:sz w:val="16"/>
        </w:rPr>
        <w:t>Россети</w:t>
      </w:r>
      <w:proofErr w:type="spellEnd"/>
      <w:r>
        <w:rPr>
          <w:rFonts w:ascii="Arial Narrow" w:hAnsi="Arial Narrow"/>
          <w:sz w:val="16"/>
        </w:rPr>
        <w:t xml:space="preserve">». В составе энергосистемы 11 электросетевых филиалов (Краснодарские, Сочинские, Армавирские, Адыгейские, </w:t>
      </w:r>
      <w:proofErr w:type="spellStart"/>
      <w:r>
        <w:rPr>
          <w:rFonts w:ascii="Arial Narrow" w:hAnsi="Arial Narrow"/>
          <w:sz w:val="16"/>
        </w:rPr>
        <w:t>Тимашевские</w:t>
      </w:r>
      <w:proofErr w:type="spellEnd"/>
      <w:r>
        <w:rPr>
          <w:rFonts w:ascii="Arial Narrow" w:hAnsi="Arial Narrow"/>
          <w:sz w:val="16"/>
        </w:rPr>
        <w:t xml:space="preserve">, Тихорецкие, Ленинградские, Славянские, Юго-Западные, Лабинские, </w:t>
      </w:r>
      <w:proofErr w:type="spellStart"/>
      <w:r>
        <w:rPr>
          <w:rFonts w:ascii="Arial Narrow" w:hAnsi="Arial Narrow"/>
          <w:sz w:val="16"/>
        </w:rPr>
        <w:t>Усть</w:t>
      </w:r>
      <w:proofErr w:type="spellEnd"/>
      <w:r>
        <w:rPr>
          <w:rFonts w:ascii="Arial Narrow" w:hAnsi="Arial Narrow"/>
          <w:sz w:val="16"/>
        </w:rPr>
        <w:t>-Лабинские). Общая протяженность линий электропередачи достигает 90 тыс. км. Площадь обслуживаемой территории – 83,8 тыс. кв. км с населением более 6 млн человек. «</w:t>
      </w:r>
      <w:proofErr w:type="spellStart"/>
      <w:r>
        <w:rPr>
          <w:rFonts w:ascii="Arial Narrow" w:hAnsi="Arial Narrow"/>
          <w:sz w:val="16"/>
        </w:rPr>
        <w:t>Россети</w:t>
      </w:r>
      <w:proofErr w:type="spellEnd"/>
      <w:r>
        <w:rPr>
          <w:rFonts w:ascii="Arial Narrow" w:hAnsi="Arial Narrow"/>
          <w:sz w:val="16"/>
        </w:rPr>
        <w:t xml:space="preserve"> Кубань» – крупнейший налогоплательщик  региона. Телефон горячей линии: 8-800-100-15-52 (звонок по России бесплатный).</w:t>
      </w:r>
    </w:p>
    <w:p w14:paraId="195448FB" w14:textId="77777777" w:rsidR="000D5A74" w:rsidRDefault="000D5A74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b/>
          <w:sz w:val="16"/>
        </w:rPr>
        <w:t>Компания «</w:t>
      </w:r>
      <w:proofErr w:type="spellStart"/>
      <w:r>
        <w:rPr>
          <w:rFonts w:ascii="Arial Narrow" w:hAnsi="Arial Narrow"/>
          <w:b/>
          <w:sz w:val="16"/>
        </w:rPr>
        <w:t>Россети</w:t>
      </w:r>
      <w:proofErr w:type="spellEnd"/>
      <w:r>
        <w:rPr>
          <w:rFonts w:ascii="Arial Narrow" w:hAnsi="Arial Narrow"/>
          <w:b/>
          <w:sz w:val="16"/>
        </w:rPr>
        <w:t>»</w:t>
      </w:r>
      <w:r>
        <w:rPr>
          <w:rFonts w:ascii="Arial Narrow" w:hAnsi="Arial Narrow"/>
          <w:sz w:val="16"/>
        </w:rPr>
        <w:t xml:space="preserve"> 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2019 году полезный отпуск электроэнергии потребителям составил 763 млрд </w:t>
      </w:r>
      <w:proofErr w:type="spellStart"/>
      <w:r>
        <w:rPr>
          <w:rFonts w:ascii="Arial Narrow" w:hAnsi="Arial Narrow"/>
          <w:sz w:val="16"/>
        </w:rPr>
        <w:t>кВт·ч</w:t>
      </w:r>
      <w:proofErr w:type="spellEnd"/>
      <w:r>
        <w:rPr>
          <w:rFonts w:ascii="Arial Narrow" w:hAnsi="Arial Narrow"/>
          <w:sz w:val="16"/>
        </w:rPr>
        <w:t>. Численность персонала группы компаний «</w:t>
      </w:r>
      <w:proofErr w:type="spellStart"/>
      <w:r>
        <w:rPr>
          <w:rFonts w:ascii="Arial Narrow" w:hAnsi="Arial Narrow"/>
          <w:sz w:val="16"/>
        </w:rPr>
        <w:t>Россети</w:t>
      </w:r>
      <w:proofErr w:type="spellEnd"/>
      <w:r>
        <w:rPr>
          <w:rFonts w:ascii="Arial Narrow" w:hAnsi="Arial Narrow"/>
          <w:sz w:val="16"/>
        </w:rPr>
        <w:t>» - 220 тыс. человек. Имущественный комплекс ПАО «</w:t>
      </w:r>
      <w:proofErr w:type="spellStart"/>
      <w:r>
        <w:rPr>
          <w:rFonts w:ascii="Arial Narrow" w:hAnsi="Arial Narrow"/>
          <w:sz w:val="16"/>
        </w:rPr>
        <w:t>Россети</w:t>
      </w:r>
      <w:proofErr w:type="spellEnd"/>
      <w:r>
        <w:rPr>
          <w:rFonts w:ascii="Arial Narrow" w:hAnsi="Arial Narrow"/>
          <w:sz w:val="16"/>
        </w:rPr>
        <w:t>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14:paraId="51808D6A" w14:textId="77777777" w:rsidR="000D5A74" w:rsidRDefault="000D5A74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Контакты: </w:t>
      </w:r>
    </w:p>
    <w:p w14:paraId="4BBDF93E" w14:textId="77777777" w:rsidR="000D5A74" w:rsidRDefault="000D5A74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Дирекция по связям с общественностью ПАО «</w:t>
      </w:r>
      <w:proofErr w:type="spellStart"/>
      <w:r>
        <w:rPr>
          <w:rFonts w:ascii="Arial Narrow" w:hAnsi="Arial Narrow"/>
          <w:sz w:val="20"/>
        </w:rPr>
        <w:t>Россети</w:t>
      </w:r>
      <w:proofErr w:type="spellEnd"/>
      <w:r>
        <w:rPr>
          <w:rFonts w:ascii="Arial Narrow" w:hAnsi="Arial Narrow"/>
          <w:sz w:val="20"/>
        </w:rPr>
        <w:t xml:space="preserve"> Кубань»</w:t>
      </w:r>
    </w:p>
    <w:p w14:paraId="520FA247" w14:textId="77777777" w:rsidR="000D5A74" w:rsidRPr="001C0CC0" w:rsidRDefault="000D5A74" w:rsidP="000D5A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 w:rsidRPr="000D5A74">
        <w:rPr>
          <w:rFonts w:ascii="Arial Narrow" w:hAnsi="Arial Narrow"/>
          <w:sz w:val="20"/>
        </w:rPr>
        <w:t>Тел</w:t>
      </w:r>
      <w:r w:rsidRPr="001C0CC0">
        <w:rPr>
          <w:rFonts w:ascii="Arial Narrow" w:hAnsi="Arial Narrow"/>
          <w:sz w:val="20"/>
        </w:rPr>
        <w:t xml:space="preserve">.: (861) 212-24-68; </w:t>
      </w:r>
      <w:r w:rsidRPr="00AD7724">
        <w:rPr>
          <w:rFonts w:ascii="Arial Narrow" w:hAnsi="Arial Narrow"/>
          <w:sz w:val="20"/>
          <w:lang w:val="en-US"/>
        </w:rPr>
        <w:t>e</w:t>
      </w:r>
      <w:r w:rsidRPr="001C0CC0">
        <w:rPr>
          <w:rFonts w:ascii="Arial Narrow" w:hAnsi="Arial Narrow"/>
          <w:sz w:val="20"/>
        </w:rPr>
        <w:t>-</w:t>
      </w:r>
      <w:r w:rsidRPr="00AD7724">
        <w:rPr>
          <w:rFonts w:ascii="Arial Narrow" w:hAnsi="Arial Narrow"/>
          <w:sz w:val="20"/>
          <w:lang w:val="en-US"/>
        </w:rPr>
        <w:t>mail</w:t>
      </w:r>
      <w:r w:rsidRPr="001C0CC0">
        <w:rPr>
          <w:rFonts w:ascii="Arial Narrow" w:hAnsi="Arial Narrow"/>
          <w:sz w:val="20"/>
        </w:rPr>
        <w:t xml:space="preserve">: </w:t>
      </w:r>
      <w:hyperlink r:id="rId9" w:history="1">
        <w:r w:rsidRPr="00AD7724">
          <w:rPr>
            <w:rFonts w:ascii="Arial Narrow" w:hAnsi="Arial Narrow"/>
            <w:sz w:val="20"/>
            <w:lang w:val="en-US"/>
          </w:rPr>
          <w:t>sadymva</w:t>
        </w:r>
        <w:r w:rsidRPr="001C0CC0">
          <w:rPr>
            <w:rFonts w:ascii="Arial Narrow" w:hAnsi="Arial Narrow"/>
            <w:sz w:val="20"/>
          </w:rPr>
          <w:t>@</w:t>
        </w:r>
        <w:r w:rsidRPr="00AD7724">
          <w:rPr>
            <w:rFonts w:ascii="Arial Narrow" w:hAnsi="Arial Narrow"/>
            <w:sz w:val="20"/>
            <w:lang w:val="en-US"/>
          </w:rPr>
          <w:t>kuben</w:t>
        </w:r>
        <w:r w:rsidRPr="001C0CC0">
          <w:rPr>
            <w:rFonts w:ascii="Arial Narrow" w:hAnsi="Arial Narrow"/>
            <w:sz w:val="20"/>
          </w:rPr>
          <w:t>.</w:t>
        </w:r>
        <w:r w:rsidRPr="00AD7724">
          <w:rPr>
            <w:rFonts w:ascii="Arial Narrow" w:hAnsi="Arial Narrow"/>
            <w:sz w:val="20"/>
            <w:lang w:val="en-US"/>
          </w:rPr>
          <w:t>elektra</w:t>
        </w:r>
        <w:r w:rsidRPr="001C0CC0">
          <w:rPr>
            <w:rFonts w:ascii="Arial Narrow" w:hAnsi="Arial Narrow"/>
            <w:sz w:val="20"/>
          </w:rPr>
          <w:t>.</w:t>
        </w:r>
        <w:proofErr w:type="spellStart"/>
        <w:r w:rsidRPr="00AD7724">
          <w:rPr>
            <w:rFonts w:ascii="Arial Narrow" w:hAnsi="Arial Narrow"/>
            <w:sz w:val="20"/>
            <w:lang w:val="en-US"/>
          </w:rPr>
          <w:t>ru</w:t>
        </w:r>
        <w:proofErr w:type="spellEnd"/>
      </w:hyperlink>
    </w:p>
    <w:p w14:paraId="3CD16711" w14:textId="77777777" w:rsidR="00476199" w:rsidRPr="001C0CC0" w:rsidRDefault="00476199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/>
          <w:szCs w:val="22"/>
        </w:rPr>
      </w:pPr>
    </w:p>
    <w:sectPr w:rsidR="00476199" w:rsidRPr="001C0CC0" w:rsidSect="00CB7A5B">
      <w:headerReference w:type="default" r:id="rId10"/>
      <w:pgSz w:w="11900" w:h="16840"/>
      <w:pgMar w:top="0" w:right="850" w:bottom="1276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B9766" w14:textId="77777777" w:rsidR="00405638" w:rsidRDefault="00405638">
      <w:r>
        <w:separator/>
      </w:r>
    </w:p>
  </w:endnote>
  <w:endnote w:type="continuationSeparator" w:id="0">
    <w:p w14:paraId="128C75D4" w14:textId="77777777" w:rsidR="00405638" w:rsidRDefault="0040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6861B" w14:textId="77777777" w:rsidR="00405638" w:rsidRDefault="00405638">
      <w:r>
        <w:separator/>
      </w:r>
    </w:p>
  </w:footnote>
  <w:footnote w:type="continuationSeparator" w:id="0">
    <w:p w14:paraId="4F5AB071" w14:textId="77777777" w:rsidR="00405638" w:rsidRDefault="00405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6521D" w14:textId="77777777" w:rsidR="00476199" w:rsidRDefault="00476199">
    <w:pPr>
      <w:pStyle w:val="a3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199"/>
    <w:rsid w:val="0006373A"/>
    <w:rsid w:val="0008248D"/>
    <w:rsid w:val="000D5A74"/>
    <w:rsid w:val="000E08AB"/>
    <w:rsid w:val="000E2741"/>
    <w:rsid w:val="00110D10"/>
    <w:rsid w:val="00114FAB"/>
    <w:rsid w:val="00115BBF"/>
    <w:rsid w:val="001539DE"/>
    <w:rsid w:val="001569AA"/>
    <w:rsid w:val="001639FF"/>
    <w:rsid w:val="001A56F5"/>
    <w:rsid w:val="001C0CC0"/>
    <w:rsid w:val="001C27B9"/>
    <w:rsid w:val="001D5C4D"/>
    <w:rsid w:val="001D7740"/>
    <w:rsid w:val="001E2568"/>
    <w:rsid w:val="001E27FA"/>
    <w:rsid w:val="002256A3"/>
    <w:rsid w:val="002519BC"/>
    <w:rsid w:val="00252B6D"/>
    <w:rsid w:val="0026402F"/>
    <w:rsid w:val="00280B27"/>
    <w:rsid w:val="00292F12"/>
    <w:rsid w:val="002935FC"/>
    <w:rsid w:val="002D0C2D"/>
    <w:rsid w:val="002E014A"/>
    <w:rsid w:val="002E155E"/>
    <w:rsid w:val="002E5447"/>
    <w:rsid w:val="0030166C"/>
    <w:rsid w:val="003033D0"/>
    <w:rsid w:val="0035741A"/>
    <w:rsid w:val="00362638"/>
    <w:rsid w:val="00376D4D"/>
    <w:rsid w:val="003B663A"/>
    <w:rsid w:val="003C1EAA"/>
    <w:rsid w:val="003D3436"/>
    <w:rsid w:val="003E4D94"/>
    <w:rsid w:val="00405638"/>
    <w:rsid w:val="0042303D"/>
    <w:rsid w:val="00475443"/>
    <w:rsid w:val="00476199"/>
    <w:rsid w:val="004806C0"/>
    <w:rsid w:val="00483DCC"/>
    <w:rsid w:val="0049343C"/>
    <w:rsid w:val="00497586"/>
    <w:rsid w:val="004A748C"/>
    <w:rsid w:val="004A7C1D"/>
    <w:rsid w:val="004C2A8C"/>
    <w:rsid w:val="004D4AA6"/>
    <w:rsid w:val="00501605"/>
    <w:rsid w:val="00513A2B"/>
    <w:rsid w:val="005379BD"/>
    <w:rsid w:val="0055247F"/>
    <w:rsid w:val="00585443"/>
    <w:rsid w:val="005964C1"/>
    <w:rsid w:val="005B0C2B"/>
    <w:rsid w:val="005D07C6"/>
    <w:rsid w:val="005F199F"/>
    <w:rsid w:val="006016C5"/>
    <w:rsid w:val="00632ACB"/>
    <w:rsid w:val="0063790F"/>
    <w:rsid w:val="00642FB7"/>
    <w:rsid w:val="0066369C"/>
    <w:rsid w:val="00687A79"/>
    <w:rsid w:val="00691BA0"/>
    <w:rsid w:val="006A7E57"/>
    <w:rsid w:val="0070149A"/>
    <w:rsid w:val="00703722"/>
    <w:rsid w:val="00744275"/>
    <w:rsid w:val="007549C5"/>
    <w:rsid w:val="00767CDD"/>
    <w:rsid w:val="007817C5"/>
    <w:rsid w:val="00793C17"/>
    <w:rsid w:val="00795E47"/>
    <w:rsid w:val="007B1935"/>
    <w:rsid w:val="007E3D39"/>
    <w:rsid w:val="007E3D96"/>
    <w:rsid w:val="00807B00"/>
    <w:rsid w:val="008135C7"/>
    <w:rsid w:val="00827376"/>
    <w:rsid w:val="0083401D"/>
    <w:rsid w:val="00834699"/>
    <w:rsid w:val="008500CC"/>
    <w:rsid w:val="008601BD"/>
    <w:rsid w:val="00863402"/>
    <w:rsid w:val="00864A19"/>
    <w:rsid w:val="0087670C"/>
    <w:rsid w:val="00890E2E"/>
    <w:rsid w:val="008B06CF"/>
    <w:rsid w:val="008D4CBF"/>
    <w:rsid w:val="008F440D"/>
    <w:rsid w:val="00917698"/>
    <w:rsid w:val="00946040"/>
    <w:rsid w:val="00947022"/>
    <w:rsid w:val="009616BB"/>
    <w:rsid w:val="009669DF"/>
    <w:rsid w:val="009718A4"/>
    <w:rsid w:val="009746D0"/>
    <w:rsid w:val="009860B2"/>
    <w:rsid w:val="009A4AE9"/>
    <w:rsid w:val="009A6D66"/>
    <w:rsid w:val="009C7BD6"/>
    <w:rsid w:val="009F102A"/>
    <w:rsid w:val="00A071AD"/>
    <w:rsid w:val="00A8177A"/>
    <w:rsid w:val="00A844F9"/>
    <w:rsid w:val="00A8799D"/>
    <w:rsid w:val="00AD7724"/>
    <w:rsid w:val="00AE0BB4"/>
    <w:rsid w:val="00AE238F"/>
    <w:rsid w:val="00B00E0C"/>
    <w:rsid w:val="00B126C0"/>
    <w:rsid w:val="00B16B32"/>
    <w:rsid w:val="00B423FA"/>
    <w:rsid w:val="00B5721A"/>
    <w:rsid w:val="00B71FA0"/>
    <w:rsid w:val="00BB3475"/>
    <w:rsid w:val="00BB3D39"/>
    <w:rsid w:val="00BB526D"/>
    <w:rsid w:val="00BC0697"/>
    <w:rsid w:val="00BC17BE"/>
    <w:rsid w:val="00BD3529"/>
    <w:rsid w:val="00BE2392"/>
    <w:rsid w:val="00BF6D9D"/>
    <w:rsid w:val="00C023AA"/>
    <w:rsid w:val="00C21BEE"/>
    <w:rsid w:val="00C2300D"/>
    <w:rsid w:val="00C2605F"/>
    <w:rsid w:val="00C41429"/>
    <w:rsid w:val="00C50300"/>
    <w:rsid w:val="00C507B9"/>
    <w:rsid w:val="00C5632F"/>
    <w:rsid w:val="00C637B0"/>
    <w:rsid w:val="00C8141A"/>
    <w:rsid w:val="00C95B34"/>
    <w:rsid w:val="00CA004D"/>
    <w:rsid w:val="00CB3C27"/>
    <w:rsid w:val="00CB7A5B"/>
    <w:rsid w:val="00CC1721"/>
    <w:rsid w:val="00D03D9C"/>
    <w:rsid w:val="00D45D27"/>
    <w:rsid w:val="00D6076D"/>
    <w:rsid w:val="00D66838"/>
    <w:rsid w:val="00D96FBC"/>
    <w:rsid w:val="00D9735A"/>
    <w:rsid w:val="00DC3CE2"/>
    <w:rsid w:val="00DE0923"/>
    <w:rsid w:val="00DF081D"/>
    <w:rsid w:val="00DF3742"/>
    <w:rsid w:val="00DF3EB7"/>
    <w:rsid w:val="00E02CBD"/>
    <w:rsid w:val="00E163B3"/>
    <w:rsid w:val="00E20F74"/>
    <w:rsid w:val="00E277F8"/>
    <w:rsid w:val="00E356F3"/>
    <w:rsid w:val="00E627C0"/>
    <w:rsid w:val="00E8678E"/>
    <w:rsid w:val="00EB6547"/>
    <w:rsid w:val="00EC6AAA"/>
    <w:rsid w:val="00F030BD"/>
    <w:rsid w:val="00F03A2B"/>
    <w:rsid w:val="00F24DE7"/>
    <w:rsid w:val="00F4401F"/>
    <w:rsid w:val="00F71D99"/>
    <w:rsid w:val="00F83132"/>
    <w:rsid w:val="00F90FEB"/>
    <w:rsid w:val="00FA3557"/>
    <w:rsid w:val="00FB0CBA"/>
    <w:rsid w:val="00FB2841"/>
    <w:rsid w:val="00FB7764"/>
    <w:rsid w:val="00FC4326"/>
    <w:rsid w:val="00FE1156"/>
    <w:rsid w:val="00FE1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AB19"/>
  <w15:docId w15:val="{3A023C05-8D3F-4ED3-8B73-6190E86EB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header"/>
    <w:link w:val="a4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4">
    <w:name w:val="Верхний колонтитул Знак"/>
    <w:link w:val="a3"/>
    <w:rPr>
      <w:rFonts w:ascii="Calibri" w:hAnsi="Calibri"/>
      <w:color w:val="000000"/>
      <w:sz w:val="22"/>
      <w:u w:color="00000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 Spacing"/>
    <w:link w:val="a8"/>
    <w:uiPriority w:val="1"/>
    <w:qFormat/>
    <w:rPr>
      <w:rFonts w:ascii="Calibri" w:hAnsi="Calibri"/>
      <w:sz w:val="22"/>
      <w:u w:color="000000"/>
    </w:rPr>
  </w:style>
  <w:style w:type="character" w:customStyle="1" w:styleId="a8">
    <w:name w:val="Без интервала Знак"/>
    <w:link w:val="a7"/>
    <w:rPr>
      <w:rFonts w:ascii="Calibri" w:hAnsi="Calibri"/>
      <w:color w:val="000000"/>
      <w:sz w:val="22"/>
      <w:u w:color="000000"/>
    </w:rPr>
  </w:style>
  <w:style w:type="paragraph" w:styleId="a9">
    <w:name w:val="Normal (Web)"/>
    <w:basedOn w:val="a"/>
    <w:link w:val="aa"/>
    <w:uiPriority w:val="99"/>
    <w:pPr>
      <w:spacing w:beforeAutospacing="1" w:afterAutospacing="1"/>
    </w:pPr>
  </w:style>
  <w:style w:type="character" w:customStyle="1" w:styleId="aa">
    <w:name w:val="Обычный (Интернет) Знак"/>
    <w:basedOn w:val="1"/>
    <w:link w:val="a9"/>
    <w:uiPriority w:val="99"/>
    <w:rPr>
      <w:sz w:val="24"/>
    </w:rPr>
  </w:style>
  <w:style w:type="paragraph" w:customStyle="1" w:styleId="ab">
    <w:name w:val="Нет"/>
    <w:link w:val="ac"/>
  </w:style>
  <w:style w:type="character" w:customStyle="1" w:styleId="ac">
    <w:name w:val="Нет"/>
    <w:link w:val="ab"/>
  </w:style>
  <w:style w:type="paragraph" w:customStyle="1" w:styleId="Ad">
    <w:name w:val="По умолчанию A"/>
    <w:link w:val="Ae"/>
    <w:rPr>
      <w:rFonts w:ascii="Helvetica Neue" w:hAnsi="Helvetica Neue"/>
      <w:sz w:val="22"/>
      <w:u w:color="000000"/>
    </w:rPr>
  </w:style>
  <w:style w:type="character" w:customStyle="1" w:styleId="Ae">
    <w:name w:val="По умолчанию A"/>
    <w:link w:val="Ad"/>
    <w:rPr>
      <w:rFonts w:ascii="Helvetica Neue" w:hAnsi="Helvetica Neue"/>
      <w:color w:val="000000"/>
      <w:sz w:val="22"/>
      <w:u w:color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Hyperlink0">
    <w:name w:val="Hyperlink.0"/>
    <w:basedOn w:val="ab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c"/>
    <w:link w:val="Hyperlink0"/>
    <w:rPr>
      <w:rFonts w:ascii="Arial Narrow" w:hAnsi="Arial Narrow"/>
      <w:sz w:val="24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uiPriority w:val="9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f1">
    <w:name w:val="По умолчанию"/>
    <w:link w:val="af2"/>
    <w:rPr>
      <w:rFonts w:ascii="Helvetica Neue" w:hAnsi="Helvetica Neue"/>
      <w:sz w:val="22"/>
    </w:rPr>
  </w:style>
  <w:style w:type="character" w:customStyle="1" w:styleId="af2">
    <w:name w:val="По умолчанию"/>
    <w:link w:val="af1"/>
    <w:rPr>
      <w:rFonts w:ascii="Helvetica Neue" w:hAnsi="Helvetica Neue"/>
      <w:color w:val="000000"/>
      <w:sz w:val="22"/>
    </w:rPr>
  </w:style>
  <w:style w:type="paragraph" w:customStyle="1" w:styleId="12">
    <w:name w:val="Гиперссылка1"/>
    <w:link w:val="af3"/>
    <w:rPr>
      <w:u w:val="single"/>
    </w:rPr>
  </w:style>
  <w:style w:type="character" w:styleId="af3">
    <w:name w:val="Hyperlink"/>
    <w:link w:val="12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15">
    <w:name w:val="Основной шрифт абзаца1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Заголовок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  <w:sz w:val="24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rsid w:val="00917698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Strong"/>
    <w:basedOn w:val="a0"/>
    <w:uiPriority w:val="22"/>
    <w:qFormat/>
    <w:rsid w:val="00917698"/>
    <w:rPr>
      <w:b/>
      <w:bCs/>
    </w:rPr>
  </w:style>
  <w:style w:type="paragraph" w:customStyle="1" w:styleId="msonormalmailrucssattributepostfix">
    <w:name w:val="msonormalmailrucssattributepostfix"/>
    <w:basedOn w:val="a"/>
    <w:rsid w:val="005B0C2B"/>
    <w:pPr>
      <w:spacing w:before="100" w:beforeAutospacing="1" w:after="100" w:afterAutospacing="1"/>
    </w:pPr>
    <w:rPr>
      <w:rFonts w:eastAsia="Calibri"/>
      <w:color w:val="auto"/>
      <w:szCs w:val="24"/>
    </w:rPr>
  </w:style>
  <w:style w:type="character" w:styleId="afb">
    <w:name w:val="Emphasis"/>
    <w:uiPriority w:val="20"/>
    <w:qFormat/>
    <w:rsid w:val="005B0C2B"/>
    <w:rPr>
      <w:rFonts w:ascii="Calibri" w:hAnsi="Calibri"/>
      <w:b/>
      <w:i/>
      <w:iCs/>
    </w:rPr>
  </w:style>
  <w:style w:type="character" w:styleId="afc">
    <w:name w:val="annotation reference"/>
    <w:basedOn w:val="a0"/>
    <w:uiPriority w:val="99"/>
    <w:semiHidden/>
    <w:unhideWhenUsed/>
    <w:rsid w:val="00252B6D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52B6D"/>
    <w:rPr>
      <w:sz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52B6D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52B6D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52B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dymva@kuben.elektra.ru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1DA4A-4D9F-49AA-9D63-D4799638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Садым Владимир Александрович</dc:creator>
  <cp:lastModifiedBy>Азамат Хупов</cp:lastModifiedBy>
  <cp:revision>5</cp:revision>
  <cp:lastPrinted>2020-07-10T06:15:00Z</cp:lastPrinted>
  <dcterms:created xsi:type="dcterms:W3CDTF">2020-08-27T11:46:00Z</dcterms:created>
  <dcterms:modified xsi:type="dcterms:W3CDTF">2020-08-28T12:24:00Z</dcterms:modified>
</cp:coreProperties>
</file>