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</w:tc>
      </w:tr>
    </w:tbl>
    <w:p w:rsidR="00C9386B" w:rsidRDefault="00C9386B" w:rsidP="00A87FE2">
      <w:pPr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</w:p>
    <w:p w:rsidR="00B25859" w:rsidRPr="00B94609" w:rsidRDefault="004A47A7" w:rsidP="00B94609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Отсрочка закончилась! </w:t>
      </w:r>
      <w:r w:rsidR="000D0FCB" w:rsidRPr="00603B74">
        <w:rPr>
          <w:rFonts w:cs="Times New Roman"/>
          <w:b/>
          <w:color w:val="000000" w:themeColor="text1"/>
          <w:sz w:val="28"/>
          <w:szCs w:val="28"/>
        </w:rPr>
        <w:t xml:space="preserve">«ТНС энерго </w:t>
      </w:r>
      <w:r w:rsidR="005D08FC" w:rsidRPr="00603B74">
        <w:rPr>
          <w:rFonts w:cs="Times New Roman"/>
          <w:b/>
          <w:color w:val="000000" w:themeColor="text1"/>
          <w:sz w:val="28"/>
          <w:szCs w:val="28"/>
        </w:rPr>
        <w:t xml:space="preserve">Кубань» </w:t>
      </w:r>
      <w:r w:rsidR="005D08FC">
        <w:rPr>
          <w:rFonts w:cs="Times New Roman"/>
          <w:b/>
          <w:color w:val="000000" w:themeColor="text1"/>
          <w:sz w:val="28"/>
          <w:szCs w:val="28"/>
        </w:rPr>
        <w:t>направило 61 тысячу уведомлений об отключении электроэнергии</w:t>
      </w:r>
    </w:p>
    <w:p w:rsidR="00EA195C" w:rsidRDefault="00257108" w:rsidP="00A368F9">
      <w:pPr>
        <w:pStyle w:val="af2"/>
        <w:spacing w:after="0" w:afterAutospacing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02</w:t>
      </w:r>
      <w:r w:rsidR="005D08FC">
        <w:rPr>
          <w:i/>
          <w:sz w:val="28"/>
          <w:szCs w:val="28"/>
        </w:rPr>
        <w:t xml:space="preserve"> февраля</w:t>
      </w:r>
      <w:r w:rsidR="00B25859">
        <w:rPr>
          <w:i/>
          <w:sz w:val="28"/>
          <w:szCs w:val="28"/>
        </w:rPr>
        <w:t xml:space="preserve"> 2021</w:t>
      </w:r>
      <w:r w:rsidR="00B94609">
        <w:rPr>
          <w:i/>
          <w:sz w:val="28"/>
          <w:szCs w:val="28"/>
        </w:rPr>
        <w:t>года, г. Краснода</w:t>
      </w:r>
      <w:r w:rsidR="00B25859" w:rsidRPr="00AC73AC">
        <w:rPr>
          <w:i/>
          <w:sz w:val="28"/>
          <w:szCs w:val="28"/>
        </w:rPr>
        <w:t xml:space="preserve">р. </w:t>
      </w:r>
      <w:r w:rsidR="004A47A7">
        <w:rPr>
          <w:sz w:val="28"/>
          <w:szCs w:val="28"/>
        </w:rPr>
        <w:t xml:space="preserve">Свет </w:t>
      </w:r>
      <w:r w:rsidR="004C0367">
        <w:rPr>
          <w:sz w:val="28"/>
          <w:szCs w:val="28"/>
        </w:rPr>
        <w:t>горел</w:t>
      </w:r>
      <w:r w:rsidR="004A47A7">
        <w:rPr>
          <w:sz w:val="28"/>
          <w:szCs w:val="28"/>
        </w:rPr>
        <w:t xml:space="preserve"> – пора за него заплатить! </w:t>
      </w:r>
      <w:r w:rsidR="00164F5A">
        <w:rPr>
          <w:sz w:val="28"/>
          <w:szCs w:val="28"/>
        </w:rPr>
        <w:t>«</w:t>
      </w:r>
      <w:r w:rsidR="004A47A7">
        <w:rPr>
          <w:sz w:val="28"/>
          <w:szCs w:val="28"/>
        </w:rPr>
        <w:t>ТНС энерго Кубань» в январе направило</w:t>
      </w:r>
      <w:r w:rsidR="004A47A7" w:rsidRPr="00D80721">
        <w:rPr>
          <w:sz w:val="28"/>
          <w:szCs w:val="28"/>
        </w:rPr>
        <w:t xml:space="preserve"> уведомления об ограничении энергоснабжения</w:t>
      </w:r>
      <w:r w:rsidR="004A47A7">
        <w:rPr>
          <w:sz w:val="28"/>
          <w:szCs w:val="28"/>
        </w:rPr>
        <w:t>.</w:t>
      </w:r>
      <w:r w:rsidR="00EA195C">
        <w:rPr>
          <w:sz w:val="28"/>
          <w:szCs w:val="28"/>
        </w:rPr>
        <w:t xml:space="preserve"> Мораторий на запрет введения данной ограничительной меры закончился 1 января 2021 года. «ТНС энерго Кубань» как и все</w:t>
      </w:r>
      <w:r w:rsidR="00EA195C" w:rsidRPr="008D2E5C">
        <w:rPr>
          <w:sz w:val="28"/>
          <w:szCs w:val="28"/>
        </w:rPr>
        <w:t xml:space="preserve"> </w:t>
      </w:r>
      <w:proofErr w:type="spellStart"/>
      <w:r w:rsidR="00EA195C" w:rsidRPr="008D2E5C">
        <w:rPr>
          <w:sz w:val="28"/>
          <w:szCs w:val="28"/>
        </w:rPr>
        <w:t>ресурсоснабжающие</w:t>
      </w:r>
      <w:proofErr w:type="spellEnd"/>
      <w:r w:rsidR="00EA195C" w:rsidRPr="008D2E5C">
        <w:rPr>
          <w:sz w:val="28"/>
          <w:szCs w:val="28"/>
        </w:rPr>
        <w:t xml:space="preserve"> компании </w:t>
      </w:r>
      <w:r w:rsidR="00EA195C">
        <w:rPr>
          <w:sz w:val="28"/>
          <w:szCs w:val="28"/>
        </w:rPr>
        <w:t>страны воздержали</w:t>
      </w:r>
      <w:r w:rsidR="00EA195C" w:rsidRPr="008D2E5C">
        <w:rPr>
          <w:sz w:val="28"/>
          <w:szCs w:val="28"/>
        </w:rPr>
        <w:t xml:space="preserve">сь от выставления пеней и введения ограничительных мероприятий. </w:t>
      </w:r>
      <w:r w:rsidR="00EA195C">
        <w:rPr>
          <w:sz w:val="28"/>
          <w:szCs w:val="28"/>
        </w:rPr>
        <w:t xml:space="preserve">К сожалению, ослабление мер, повлекло </w:t>
      </w:r>
      <w:r w:rsidR="006026A8">
        <w:rPr>
          <w:sz w:val="28"/>
          <w:szCs w:val="28"/>
        </w:rPr>
        <w:t xml:space="preserve">за собой существенный </w:t>
      </w:r>
      <w:r w:rsidR="00EA195C">
        <w:rPr>
          <w:sz w:val="28"/>
          <w:szCs w:val="28"/>
        </w:rPr>
        <w:t>рост</w:t>
      </w:r>
      <w:r w:rsidR="006026A8">
        <w:rPr>
          <w:sz w:val="28"/>
          <w:szCs w:val="28"/>
        </w:rPr>
        <w:t xml:space="preserve"> неплательщиков. </w:t>
      </w:r>
      <w:r w:rsidR="00EA195C">
        <w:rPr>
          <w:sz w:val="28"/>
          <w:szCs w:val="28"/>
        </w:rPr>
        <w:t xml:space="preserve"> </w:t>
      </w:r>
    </w:p>
    <w:p w:rsidR="00330142" w:rsidRDefault="002A2015" w:rsidP="00330142">
      <w:pPr>
        <w:widowControl/>
        <w:suppressAutoHyphens w:val="0"/>
        <w:autoSpaceDN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Уведомления были отправлены заказными письмами, посредством смс и </w:t>
      </w:r>
      <w:r>
        <w:rPr>
          <w:sz w:val="28"/>
          <w:szCs w:val="28"/>
          <w:lang w:val="en-US"/>
        </w:rPr>
        <w:t>email</w:t>
      </w:r>
      <w:r w:rsidRPr="002A2015">
        <w:rPr>
          <w:sz w:val="28"/>
          <w:szCs w:val="28"/>
        </w:rPr>
        <w:t>-</w:t>
      </w:r>
      <w:r>
        <w:rPr>
          <w:sz w:val="28"/>
          <w:szCs w:val="28"/>
        </w:rPr>
        <w:t xml:space="preserve">сообщений, а также нарочно. </w:t>
      </w:r>
      <w:r w:rsidR="00E25FC6">
        <w:rPr>
          <w:sz w:val="28"/>
          <w:szCs w:val="28"/>
        </w:rPr>
        <w:t>В общей сложности было доставлено</w:t>
      </w:r>
      <w:r w:rsidR="00D74E8E">
        <w:rPr>
          <w:sz w:val="28"/>
          <w:szCs w:val="28"/>
        </w:rPr>
        <w:t xml:space="preserve"> более</w:t>
      </w:r>
      <w:r w:rsidR="00E25FC6">
        <w:rPr>
          <w:sz w:val="28"/>
          <w:szCs w:val="28"/>
        </w:rPr>
        <w:t xml:space="preserve"> 61</w:t>
      </w:r>
      <w:r w:rsidR="00D74E8E">
        <w:rPr>
          <w:sz w:val="28"/>
          <w:szCs w:val="28"/>
        </w:rPr>
        <w:t>,1</w:t>
      </w:r>
      <w:r w:rsidR="00E25FC6">
        <w:rPr>
          <w:sz w:val="28"/>
          <w:szCs w:val="28"/>
        </w:rPr>
        <w:t xml:space="preserve"> </w:t>
      </w:r>
      <w:r w:rsidR="00D74E8E">
        <w:rPr>
          <w:sz w:val="28"/>
          <w:szCs w:val="28"/>
        </w:rPr>
        <w:t>тысячи</w:t>
      </w:r>
      <w:r w:rsidR="00E25FC6">
        <w:rPr>
          <w:sz w:val="28"/>
          <w:szCs w:val="28"/>
        </w:rPr>
        <w:t xml:space="preserve"> уведомлени</w:t>
      </w:r>
      <w:r w:rsidR="00D74E8E">
        <w:rPr>
          <w:sz w:val="28"/>
          <w:szCs w:val="28"/>
        </w:rPr>
        <w:t>й</w:t>
      </w:r>
      <w:r w:rsidR="00E25FC6">
        <w:rPr>
          <w:sz w:val="28"/>
          <w:szCs w:val="28"/>
        </w:rPr>
        <w:t xml:space="preserve"> о грядущем отключении света.  </w:t>
      </w:r>
    </w:p>
    <w:p w:rsidR="004A47A7" w:rsidRDefault="00B25859" w:rsidP="00330142">
      <w:pPr>
        <w:widowControl/>
        <w:suppressAutoHyphens w:val="0"/>
        <w:autoSpaceDN/>
        <w:ind w:firstLine="567"/>
        <w:jc w:val="both"/>
        <w:textAlignment w:val="top"/>
        <w:rPr>
          <w:sz w:val="28"/>
          <w:szCs w:val="28"/>
        </w:rPr>
      </w:pPr>
      <w:r w:rsidRPr="00B25859">
        <w:rPr>
          <w:sz w:val="28"/>
          <w:szCs w:val="28"/>
        </w:rPr>
        <w:t xml:space="preserve">Ограничение энергоснабжения — мера, на которую гарантирующий </w:t>
      </w:r>
      <w:r w:rsidR="004A47A7" w:rsidRPr="00B25859">
        <w:rPr>
          <w:sz w:val="28"/>
          <w:szCs w:val="28"/>
        </w:rPr>
        <w:t>поставщик</w:t>
      </w:r>
      <w:r w:rsidR="004A47A7">
        <w:rPr>
          <w:sz w:val="28"/>
          <w:szCs w:val="28"/>
        </w:rPr>
        <w:t xml:space="preserve"> на территории Краснодарского края и республики Адыгея</w:t>
      </w:r>
      <w:r w:rsidR="004A47A7" w:rsidRPr="00B25859">
        <w:rPr>
          <w:sz w:val="28"/>
          <w:szCs w:val="28"/>
        </w:rPr>
        <w:t xml:space="preserve"> </w:t>
      </w:r>
      <w:r w:rsidRPr="00B25859">
        <w:rPr>
          <w:sz w:val="28"/>
          <w:szCs w:val="28"/>
        </w:rPr>
        <w:t>вынужден пойти из</w:t>
      </w:r>
      <w:r w:rsidRPr="00B25859">
        <w:rPr>
          <w:sz w:val="28"/>
          <w:szCs w:val="28"/>
        </w:rPr>
        <w:noBreakHyphen/>
        <w:t>за сложи</w:t>
      </w:r>
      <w:r w:rsidR="00DE75BA">
        <w:rPr>
          <w:sz w:val="28"/>
          <w:szCs w:val="28"/>
        </w:rPr>
        <w:t>вшейся ситуации с неплатежами. З</w:t>
      </w:r>
      <w:r w:rsidRPr="00B25859">
        <w:rPr>
          <w:sz w:val="28"/>
          <w:szCs w:val="28"/>
        </w:rPr>
        <w:t xml:space="preserve">а январь 2021 года задолженность граждан за потребленную электроэнергию составила почти </w:t>
      </w:r>
      <w:r w:rsidR="00D74E8E">
        <w:rPr>
          <w:sz w:val="28"/>
          <w:szCs w:val="28"/>
        </w:rPr>
        <w:t xml:space="preserve">                     </w:t>
      </w:r>
      <w:r w:rsidR="004A47A7">
        <w:rPr>
          <w:sz w:val="28"/>
          <w:szCs w:val="28"/>
        </w:rPr>
        <w:t xml:space="preserve">415 </w:t>
      </w:r>
      <w:r w:rsidRPr="00B25859">
        <w:rPr>
          <w:sz w:val="28"/>
          <w:szCs w:val="28"/>
        </w:rPr>
        <w:t>млн рублей.</w:t>
      </w:r>
    </w:p>
    <w:p w:rsidR="00C26C60" w:rsidRPr="00DE75BA" w:rsidRDefault="00321567" w:rsidP="004A47A7">
      <w:pPr>
        <w:widowControl/>
        <w:suppressAutoHyphens w:val="0"/>
        <w:autoSpaceDN/>
        <w:ind w:firstLine="567"/>
        <w:jc w:val="both"/>
        <w:textAlignment w:val="top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26C60">
        <w:rPr>
          <w:sz w:val="28"/>
          <w:szCs w:val="28"/>
        </w:rPr>
        <w:t>«</w:t>
      </w:r>
      <w:r w:rsidR="00DE75BA" w:rsidRPr="00DE75BA">
        <w:rPr>
          <w:i/>
          <w:sz w:val="28"/>
          <w:szCs w:val="28"/>
        </w:rPr>
        <w:t>Пока действовал мораторий мы не могли пользоваться основным</w:t>
      </w:r>
      <w:r w:rsidR="00DE75BA">
        <w:rPr>
          <w:i/>
          <w:sz w:val="28"/>
          <w:szCs w:val="28"/>
        </w:rPr>
        <w:t>и инструментами</w:t>
      </w:r>
      <w:r w:rsidR="00DE75BA" w:rsidRPr="00DE75BA">
        <w:rPr>
          <w:i/>
          <w:sz w:val="28"/>
          <w:szCs w:val="28"/>
        </w:rPr>
        <w:t xml:space="preserve"> борьбы с неплател</w:t>
      </w:r>
      <w:r w:rsidR="00DE75BA">
        <w:rPr>
          <w:i/>
          <w:sz w:val="28"/>
          <w:szCs w:val="28"/>
        </w:rPr>
        <w:t xml:space="preserve">ьщиками, а именно ограничением </w:t>
      </w:r>
      <w:r w:rsidR="00DE75BA" w:rsidRPr="00DE75BA">
        <w:rPr>
          <w:i/>
          <w:sz w:val="28"/>
          <w:szCs w:val="28"/>
        </w:rPr>
        <w:t>энергоснабжения и начислением пеней</w:t>
      </w:r>
      <w:r w:rsidR="00DE75BA">
        <w:rPr>
          <w:sz w:val="28"/>
          <w:szCs w:val="28"/>
        </w:rPr>
        <w:t>.</w:t>
      </w:r>
      <w:r w:rsidR="00DE75BA">
        <w:rPr>
          <w:i/>
          <w:sz w:val="28"/>
          <w:szCs w:val="28"/>
        </w:rPr>
        <w:t xml:space="preserve"> </w:t>
      </w:r>
      <w:r w:rsidR="00BF1172">
        <w:rPr>
          <w:i/>
          <w:sz w:val="28"/>
          <w:szCs w:val="28"/>
        </w:rPr>
        <w:t>М</w:t>
      </w:r>
      <w:r w:rsidR="00DE75BA">
        <w:rPr>
          <w:i/>
          <w:sz w:val="28"/>
          <w:szCs w:val="28"/>
        </w:rPr>
        <w:t>ы в разы усили</w:t>
      </w:r>
      <w:r w:rsidR="00BF1172">
        <w:rPr>
          <w:i/>
          <w:sz w:val="28"/>
          <w:szCs w:val="28"/>
        </w:rPr>
        <w:t>ли</w:t>
      </w:r>
      <w:r w:rsidR="00DE75BA">
        <w:rPr>
          <w:i/>
          <w:sz w:val="28"/>
          <w:szCs w:val="28"/>
        </w:rPr>
        <w:t xml:space="preserve"> досудебную и судебную работу, на которую не было наложено вето.  </w:t>
      </w:r>
      <w:r w:rsidR="0071061D">
        <w:rPr>
          <w:i/>
          <w:sz w:val="28"/>
          <w:szCs w:val="28"/>
        </w:rPr>
        <w:t>Всего за</w:t>
      </w:r>
      <w:r w:rsidR="002B3620">
        <w:rPr>
          <w:i/>
          <w:sz w:val="28"/>
          <w:szCs w:val="28"/>
        </w:rPr>
        <w:t xml:space="preserve"> 2020 год </w:t>
      </w:r>
      <w:r>
        <w:rPr>
          <w:i/>
          <w:sz w:val="28"/>
          <w:szCs w:val="28"/>
        </w:rPr>
        <w:t xml:space="preserve">нами </w:t>
      </w:r>
      <w:r w:rsidR="00835EAA">
        <w:rPr>
          <w:i/>
          <w:sz w:val="28"/>
          <w:szCs w:val="28"/>
        </w:rPr>
        <w:t xml:space="preserve">было </w:t>
      </w:r>
      <w:r w:rsidR="0071061D">
        <w:rPr>
          <w:i/>
          <w:sz w:val="28"/>
          <w:szCs w:val="28"/>
        </w:rPr>
        <w:t>подано свыше</w:t>
      </w:r>
      <w:r w:rsidR="00D74E8E">
        <w:rPr>
          <w:i/>
          <w:sz w:val="28"/>
          <w:szCs w:val="28"/>
        </w:rPr>
        <w:t xml:space="preserve"> </w:t>
      </w:r>
      <w:r w:rsidR="00835EAA">
        <w:rPr>
          <w:i/>
          <w:sz w:val="28"/>
          <w:szCs w:val="28"/>
        </w:rPr>
        <w:t>28</w:t>
      </w:r>
      <w:r w:rsidR="00D74E8E">
        <w:rPr>
          <w:i/>
          <w:sz w:val="28"/>
          <w:szCs w:val="28"/>
        </w:rPr>
        <w:t>,</w:t>
      </w:r>
      <w:r w:rsidR="00DE75BA">
        <w:rPr>
          <w:i/>
          <w:sz w:val="28"/>
          <w:szCs w:val="28"/>
        </w:rPr>
        <w:t>7</w:t>
      </w:r>
      <w:r w:rsidR="00D74E8E">
        <w:rPr>
          <w:i/>
          <w:sz w:val="28"/>
          <w:szCs w:val="28"/>
        </w:rPr>
        <w:t xml:space="preserve"> тысяч</w:t>
      </w:r>
      <w:r w:rsidR="00DE75BA">
        <w:rPr>
          <w:i/>
          <w:sz w:val="28"/>
          <w:szCs w:val="28"/>
        </w:rPr>
        <w:t xml:space="preserve"> заявлений о </w:t>
      </w:r>
      <w:r>
        <w:rPr>
          <w:i/>
          <w:sz w:val="28"/>
          <w:szCs w:val="28"/>
        </w:rPr>
        <w:t>выдаче судебных</w:t>
      </w:r>
      <w:r w:rsidR="00573B67">
        <w:rPr>
          <w:i/>
          <w:sz w:val="28"/>
          <w:szCs w:val="28"/>
        </w:rPr>
        <w:t xml:space="preserve"> приказов, что в 3 раза больше</w:t>
      </w:r>
      <w:r w:rsidR="00835EAA">
        <w:rPr>
          <w:i/>
          <w:sz w:val="28"/>
          <w:szCs w:val="28"/>
        </w:rPr>
        <w:t xml:space="preserve"> чем в 2019 году</w:t>
      </w:r>
      <w:r w:rsidR="00D74E8E">
        <w:rPr>
          <w:i/>
          <w:sz w:val="28"/>
          <w:szCs w:val="28"/>
        </w:rPr>
        <w:t>»</w:t>
      </w:r>
      <w:r w:rsidR="00835EAA">
        <w:rPr>
          <w:i/>
          <w:sz w:val="28"/>
          <w:szCs w:val="28"/>
        </w:rPr>
        <w:t xml:space="preserve"> </w:t>
      </w:r>
      <w:r w:rsidRPr="00321567">
        <w:rPr>
          <w:sz w:val="28"/>
          <w:szCs w:val="28"/>
        </w:rPr>
        <w:t xml:space="preserve">– пояснил начальник управления по работе с дебиторской задолженностью «ТНС энерго Кубань» </w:t>
      </w:r>
      <w:r w:rsidRPr="00321567">
        <w:rPr>
          <w:b/>
          <w:sz w:val="28"/>
          <w:szCs w:val="28"/>
        </w:rPr>
        <w:t>Роман Малозёмов.</w:t>
      </w:r>
      <w:r>
        <w:rPr>
          <w:i/>
          <w:sz w:val="28"/>
          <w:szCs w:val="28"/>
        </w:rPr>
        <w:t xml:space="preserve"> </w:t>
      </w:r>
    </w:p>
    <w:p w:rsidR="00043870" w:rsidRDefault="00573B67" w:rsidP="00321567">
      <w:pPr>
        <w:widowControl/>
        <w:suppressAutoHyphens w:val="0"/>
        <w:autoSpaceDN/>
        <w:ind w:firstLine="567"/>
        <w:jc w:val="both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Энергосбытовая</w:t>
      </w:r>
      <w:proofErr w:type="spellEnd"/>
      <w:r>
        <w:rPr>
          <w:sz w:val="28"/>
          <w:szCs w:val="28"/>
        </w:rPr>
        <w:t xml:space="preserve"> компания</w:t>
      </w:r>
      <w:r w:rsidR="00321567" w:rsidRPr="00B25859">
        <w:rPr>
          <w:sz w:val="28"/>
          <w:szCs w:val="28"/>
        </w:rPr>
        <w:t xml:space="preserve"> рекомендует своим клиентам, получившим уведомления, ответственно отнестись к предупреждению и погасить имеющиеся долги за электричество, так как </w:t>
      </w:r>
      <w:r w:rsidR="00321567">
        <w:rPr>
          <w:sz w:val="28"/>
          <w:szCs w:val="28"/>
        </w:rPr>
        <w:t xml:space="preserve">уже </w:t>
      </w:r>
      <w:r w:rsidR="00321567" w:rsidRPr="00B25859">
        <w:rPr>
          <w:sz w:val="28"/>
          <w:szCs w:val="28"/>
        </w:rPr>
        <w:t>в феврале</w:t>
      </w:r>
      <w:r w:rsidR="00321567">
        <w:rPr>
          <w:sz w:val="28"/>
          <w:szCs w:val="28"/>
        </w:rPr>
        <w:t>-марте</w:t>
      </w:r>
      <w:r w:rsidR="00321567" w:rsidRPr="00B25859">
        <w:rPr>
          <w:sz w:val="28"/>
          <w:szCs w:val="28"/>
        </w:rPr>
        <w:t xml:space="preserve"> начнутся </w:t>
      </w:r>
      <w:r w:rsidR="00321567">
        <w:rPr>
          <w:sz w:val="28"/>
          <w:szCs w:val="28"/>
        </w:rPr>
        <w:t xml:space="preserve">массовые </w:t>
      </w:r>
      <w:r w:rsidR="00321567" w:rsidRPr="00B25859">
        <w:rPr>
          <w:sz w:val="28"/>
          <w:szCs w:val="28"/>
        </w:rPr>
        <w:t>отключения неплательщиков.</w:t>
      </w:r>
      <w:r w:rsidR="00321567">
        <w:rPr>
          <w:sz w:val="28"/>
          <w:szCs w:val="28"/>
        </w:rPr>
        <w:t xml:space="preserve"> </w:t>
      </w:r>
      <w:r w:rsidR="008D43AB">
        <w:rPr>
          <w:sz w:val="28"/>
          <w:szCs w:val="28"/>
        </w:rPr>
        <w:t xml:space="preserve">А </w:t>
      </w:r>
      <w:r w:rsidR="00321567">
        <w:rPr>
          <w:sz w:val="28"/>
          <w:szCs w:val="28"/>
        </w:rPr>
        <w:t>уже введенный режим ограничения повлечет за собой значительные с</w:t>
      </w:r>
      <w:r>
        <w:rPr>
          <w:sz w:val="28"/>
          <w:szCs w:val="28"/>
        </w:rPr>
        <w:t>ложности и материальные затраты:</w:t>
      </w:r>
      <w:r w:rsidR="00321567">
        <w:rPr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 w:rsidR="00321567">
        <w:rPr>
          <w:sz w:val="28"/>
          <w:szCs w:val="28"/>
        </w:rPr>
        <w:t xml:space="preserve"> в</w:t>
      </w:r>
      <w:r w:rsidR="00C26C60" w:rsidRPr="008D2E5C">
        <w:rPr>
          <w:sz w:val="28"/>
          <w:szCs w:val="28"/>
        </w:rPr>
        <w:t xml:space="preserve"> соответствии с действующим законодательством, </w:t>
      </w:r>
      <w:r w:rsidR="00321567">
        <w:rPr>
          <w:sz w:val="28"/>
          <w:szCs w:val="28"/>
        </w:rPr>
        <w:t>подключить энергоснабжение</w:t>
      </w:r>
      <w:r w:rsidR="00C26C60" w:rsidRPr="008D2E5C">
        <w:rPr>
          <w:sz w:val="28"/>
          <w:szCs w:val="28"/>
        </w:rPr>
        <w:t xml:space="preserve"> возможно будет только после полной оплаты долга, а также расходов</w:t>
      </w:r>
      <w:r>
        <w:rPr>
          <w:sz w:val="28"/>
          <w:szCs w:val="28"/>
        </w:rPr>
        <w:t xml:space="preserve"> компании</w:t>
      </w:r>
      <w:r w:rsidR="00C26C60" w:rsidRPr="008D2E5C">
        <w:rPr>
          <w:sz w:val="28"/>
          <w:szCs w:val="28"/>
        </w:rPr>
        <w:t>, связанных с отключением и подключением потребителя. </w:t>
      </w:r>
      <w:r w:rsidR="00043870">
        <w:rPr>
          <w:sz w:val="28"/>
          <w:szCs w:val="28"/>
        </w:rPr>
        <w:t xml:space="preserve"> </w:t>
      </w:r>
    </w:p>
    <w:p w:rsidR="00015718" w:rsidRDefault="00043870" w:rsidP="00573B67">
      <w:pPr>
        <w:widowControl/>
        <w:suppressAutoHyphens w:val="0"/>
        <w:autoSpaceDN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Если взыскание задолженности не будет достигнуто и после ограничения потребителя</w:t>
      </w:r>
      <w:r w:rsidR="00573B67">
        <w:rPr>
          <w:sz w:val="28"/>
          <w:szCs w:val="28"/>
        </w:rPr>
        <w:t xml:space="preserve">, то энергетики в праве обратиться в суд. </w:t>
      </w:r>
      <w:r>
        <w:rPr>
          <w:sz w:val="28"/>
          <w:szCs w:val="28"/>
        </w:rPr>
        <w:t xml:space="preserve"> </w:t>
      </w:r>
      <w:r w:rsidR="00573B67">
        <w:rPr>
          <w:sz w:val="28"/>
          <w:szCs w:val="28"/>
        </w:rPr>
        <w:t>И тогда д</w:t>
      </w:r>
      <w:r w:rsidRPr="008D2E5C">
        <w:rPr>
          <w:sz w:val="28"/>
          <w:szCs w:val="28"/>
        </w:rPr>
        <w:t xml:space="preserve">о момента погашения долга неплательщика </w:t>
      </w:r>
      <w:r>
        <w:rPr>
          <w:sz w:val="28"/>
          <w:szCs w:val="28"/>
        </w:rPr>
        <w:t xml:space="preserve">также </w:t>
      </w:r>
      <w:r w:rsidRPr="008D2E5C">
        <w:rPr>
          <w:sz w:val="28"/>
          <w:szCs w:val="28"/>
        </w:rPr>
        <w:t>ждет запрет на выезд за границу и регистрационные д</w:t>
      </w:r>
      <w:r w:rsidR="00573B67">
        <w:rPr>
          <w:sz w:val="28"/>
          <w:szCs w:val="28"/>
        </w:rPr>
        <w:t xml:space="preserve">ействия в отношении транспорта, </w:t>
      </w:r>
      <w:r w:rsidRPr="008D2E5C">
        <w:rPr>
          <w:sz w:val="28"/>
          <w:szCs w:val="28"/>
        </w:rPr>
        <w:t xml:space="preserve">наложение ареста </w:t>
      </w:r>
      <w:r w:rsidR="00D74E8E">
        <w:rPr>
          <w:sz w:val="28"/>
          <w:szCs w:val="28"/>
        </w:rPr>
        <w:t xml:space="preserve">на </w:t>
      </w:r>
      <w:r w:rsidRPr="008D2E5C">
        <w:rPr>
          <w:sz w:val="28"/>
          <w:szCs w:val="28"/>
        </w:rPr>
        <w:t>имущества, счетов и вкладов, удержание суммы долга из зарплаты.</w:t>
      </w:r>
    </w:p>
    <w:p w:rsidR="00015718" w:rsidRPr="00015718" w:rsidRDefault="00015718" w:rsidP="00015718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5718">
        <w:rPr>
          <w:color w:val="000000" w:themeColor="text1"/>
          <w:sz w:val="28"/>
          <w:szCs w:val="28"/>
        </w:rPr>
        <w:t>Для оплаты задолженности можно воспользоваться следующими способами совершения платежа:   </w:t>
      </w:r>
    </w:p>
    <w:p w:rsidR="00500A3A" w:rsidRDefault="00015718" w:rsidP="00015718">
      <w:pPr>
        <w:pStyle w:val="af2"/>
        <w:spacing w:before="0" w:beforeAutospacing="0" w:after="0" w:afterAutospacing="0"/>
        <w:rPr>
          <w:color w:val="3E3E3E"/>
          <w:sz w:val="28"/>
          <w:szCs w:val="28"/>
        </w:rPr>
      </w:pPr>
      <w:r w:rsidRPr="00015718">
        <w:rPr>
          <w:color w:val="000000" w:themeColor="text1"/>
          <w:sz w:val="28"/>
          <w:szCs w:val="28"/>
        </w:rPr>
        <w:t xml:space="preserve">— </w:t>
      </w:r>
      <w:r>
        <w:rPr>
          <w:color w:val="000000" w:themeColor="text1"/>
          <w:sz w:val="28"/>
          <w:szCs w:val="28"/>
        </w:rPr>
        <w:t xml:space="preserve"> банковской картой </w:t>
      </w:r>
      <w:r w:rsidRPr="00015718">
        <w:rPr>
          <w:color w:val="000000" w:themeColor="text1"/>
          <w:sz w:val="28"/>
          <w:szCs w:val="28"/>
        </w:rPr>
        <w:t>в</w:t>
      </w:r>
      <w:r w:rsidRPr="00C40D4C">
        <w:rPr>
          <w:color w:val="3E3E3E"/>
          <w:sz w:val="28"/>
          <w:szCs w:val="28"/>
        </w:rPr>
        <w:t> </w:t>
      </w:r>
      <w:hyperlink r:id="rId8" w:history="1">
        <w:r w:rsidRPr="00C40D4C">
          <w:rPr>
            <w:rStyle w:val="a9"/>
            <w:color w:val="13A438"/>
            <w:sz w:val="28"/>
            <w:szCs w:val="28"/>
          </w:rPr>
          <w:t>«Личном кабинете потребителя»</w:t>
        </w:r>
      </w:hyperlink>
      <w:r w:rsidRPr="00C40D4C">
        <w:rPr>
          <w:color w:val="3E3E3E"/>
          <w:sz w:val="28"/>
          <w:szCs w:val="28"/>
        </w:rPr>
        <w:t> </w:t>
      </w:r>
      <w:r w:rsidRPr="00015718">
        <w:rPr>
          <w:color w:val="000000" w:themeColor="text1"/>
          <w:sz w:val="28"/>
          <w:szCs w:val="28"/>
        </w:rPr>
        <w:t xml:space="preserve">на сайте </w:t>
      </w:r>
      <w:r w:rsidR="00D74E8E">
        <w:rPr>
          <w:color w:val="000000" w:themeColor="text1"/>
          <w:sz w:val="28"/>
          <w:szCs w:val="28"/>
        </w:rPr>
        <w:t xml:space="preserve">                  </w:t>
      </w:r>
      <w:r w:rsidRPr="00015718">
        <w:rPr>
          <w:color w:val="000000" w:themeColor="text1"/>
          <w:sz w:val="28"/>
          <w:szCs w:val="28"/>
        </w:rPr>
        <w:t>ПАО «ТНС энерго Кубань»;</w:t>
      </w:r>
      <w:r w:rsidRPr="00C40D4C">
        <w:rPr>
          <w:color w:val="3E3E3E"/>
          <w:sz w:val="28"/>
          <w:szCs w:val="28"/>
        </w:rPr>
        <w:br/>
      </w:r>
      <w:r w:rsidRPr="00015718">
        <w:rPr>
          <w:color w:val="000000" w:themeColor="text1"/>
          <w:sz w:val="28"/>
          <w:szCs w:val="28"/>
        </w:rPr>
        <w:t>— в режиме онлайн на сайте ПАО «ТНС энерго Кубань» </w:t>
      </w:r>
      <w:hyperlink r:id="rId9" w:history="1">
        <w:r w:rsidRPr="00C40D4C">
          <w:rPr>
            <w:rStyle w:val="a9"/>
            <w:color w:val="13A438"/>
            <w:sz w:val="28"/>
            <w:szCs w:val="28"/>
          </w:rPr>
          <w:t>kuban.tns-e.ru</w:t>
        </w:r>
      </w:hyperlink>
      <w:r w:rsidRPr="00C40D4C">
        <w:rPr>
          <w:color w:val="3E3E3E"/>
          <w:sz w:val="28"/>
          <w:szCs w:val="28"/>
        </w:rPr>
        <w:t>;</w:t>
      </w:r>
    </w:p>
    <w:p w:rsidR="00015718" w:rsidRPr="00015718" w:rsidRDefault="00500A3A" w:rsidP="00015718">
      <w:pPr>
        <w:pStyle w:val="af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5718">
        <w:rPr>
          <w:color w:val="000000" w:themeColor="text1"/>
          <w:sz w:val="28"/>
          <w:szCs w:val="28"/>
        </w:rPr>
        <w:t>—</w:t>
      </w:r>
      <w:r>
        <w:rPr>
          <w:color w:val="000000" w:themeColor="text1"/>
          <w:sz w:val="28"/>
          <w:szCs w:val="28"/>
        </w:rPr>
        <w:t xml:space="preserve"> с помощью мобильного приложения </w:t>
      </w:r>
      <w:r w:rsidRPr="00B25859">
        <w:rPr>
          <w:sz w:val="28"/>
          <w:szCs w:val="28"/>
        </w:rPr>
        <w:t>для </w:t>
      </w:r>
      <w:proofErr w:type="spellStart"/>
      <w:r w:rsidRPr="00B25859">
        <w:rPr>
          <w:sz w:val="28"/>
          <w:szCs w:val="28"/>
        </w:rPr>
        <w:t>iOS</w:t>
      </w:r>
      <w:proofErr w:type="spellEnd"/>
      <w:r w:rsidRPr="00B25859">
        <w:rPr>
          <w:sz w:val="28"/>
          <w:szCs w:val="28"/>
        </w:rPr>
        <w:t xml:space="preserve"> или </w:t>
      </w:r>
      <w:proofErr w:type="spellStart"/>
      <w:r w:rsidRPr="00B25859">
        <w:rPr>
          <w:sz w:val="28"/>
          <w:szCs w:val="28"/>
        </w:rPr>
        <w:t>Android</w:t>
      </w:r>
      <w:proofErr w:type="spellEnd"/>
      <w:r w:rsidRPr="00B25859">
        <w:rPr>
          <w:sz w:val="28"/>
          <w:szCs w:val="28"/>
        </w:rPr>
        <w:t>;</w:t>
      </w:r>
      <w:r w:rsidR="00015718" w:rsidRPr="00C40D4C">
        <w:rPr>
          <w:color w:val="3E3E3E"/>
          <w:sz w:val="28"/>
          <w:szCs w:val="28"/>
        </w:rPr>
        <w:br/>
      </w:r>
      <w:r w:rsidR="00015718" w:rsidRPr="00015718">
        <w:rPr>
          <w:color w:val="000000" w:themeColor="text1"/>
          <w:sz w:val="28"/>
          <w:szCs w:val="28"/>
        </w:rPr>
        <w:t>— в кассах ЕИРЦ Краснодарского края;</w:t>
      </w:r>
      <w:r w:rsidR="00015718" w:rsidRPr="00015718">
        <w:rPr>
          <w:color w:val="000000" w:themeColor="text1"/>
          <w:sz w:val="28"/>
          <w:szCs w:val="28"/>
        </w:rPr>
        <w:br/>
      </w:r>
      <w:r w:rsidR="00015718" w:rsidRPr="00C40D4C">
        <w:rPr>
          <w:color w:val="3E3E3E"/>
          <w:sz w:val="28"/>
          <w:szCs w:val="28"/>
        </w:rPr>
        <w:t>— </w:t>
      </w:r>
      <w:hyperlink r:id="rId10" w:history="1">
        <w:r w:rsidR="00015718" w:rsidRPr="00C40D4C">
          <w:rPr>
            <w:rStyle w:val="a9"/>
            <w:color w:val="13A438"/>
            <w:sz w:val="28"/>
            <w:szCs w:val="28"/>
          </w:rPr>
          <w:t>через офисы и банкоматы ПАО «Сбербанк России»</w:t>
        </w:r>
      </w:hyperlink>
      <w:r w:rsidR="00015718" w:rsidRPr="00C40D4C">
        <w:rPr>
          <w:color w:val="3E3E3E"/>
          <w:sz w:val="28"/>
          <w:szCs w:val="28"/>
        </w:rPr>
        <w:t xml:space="preserve">, </w:t>
      </w:r>
      <w:r w:rsidR="00015718" w:rsidRPr="00015718">
        <w:rPr>
          <w:color w:val="000000" w:themeColor="text1"/>
          <w:sz w:val="28"/>
          <w:szCs w:val="28"/>
        </w:rPr>
        <w:t>а также «Сбербанк Онлайн»;</w:t>
      </w:r>
      <w:r w:rsidR="00015718" w:rsidRPr="00015718">
        <w:rPr>
          <w:color w:val="000000" w:themeColor="text1"/>
          <w:sz w:val="28"/>
          <w:szCs w:val="28"/>
        </w:rPr>
        <w:br/>
      </w:r>
      <w:r w:rsidR="00015718" w:rsidRPr="00C40D4C">
        <w:rPr>
          <w:color w:val="3E3E3E"/>
          <w:sz w:val="28"/>
          <w:szCs w:val="28"/>
        </w:rPr>
        <w:t>— в </w:t>
      </w:r>
      <w:hyperlink r:id="rId11" w:history="1">
        <w:r w:rsidR="00015718" w:rsidRPr="00C40D4C">
          <w:rPr>
            <w:rStyle w:val="a9"/>
            <w:color w:val="13A438"/>
            <w:sz w:val="28"/>
            <w:szCs w:val="28"/>
          </w:rPr>
          <w:t>офисах и банкоматах</w:t>
        </w:r>
      </w:hyperlink>
      <w:r w:rsidR="00015718" w:rsidRPr="00C40D4C">
        <w:rPr>
          <w:color w:val="3E3E3E"/>
          <w:sz w:val="28"/>
          <w:szCs w:val="28"/>
        </w:rPr>
        <w:t> </w:t>
      </w:r>
      <w:r w:rsidR="00015718" w:rsidRPr="00015718">
        <w:rPr>
          <w:color w:val="000000" w:themeColor="text1"/>
          <w:sz w:val="28"/>
          <w:szCs w:val="28"/>
        </w:rPr>
        <w:t>банков пар</w:t>
      </w:r>
      <w:r w:rsidR="00D74E8E">
        <w:rPr>
          <w:color w:val="000000" w:themeColor="text1"/>
          <w:sz w:val="28"/>
          <w:szCs w:val="28"/>
        </w:rPr>
        <w:t>тнеров ПАО «ТНС энерго Кубань»;</w:t>
      </w:r>
      <w:r w:rsidR="00015718" w:rsidRPr="00015718">
        <w:rPr>
          <w:color w:val="000000" w:themeColor="text1"/>
          <w:sz w:val="28"/>
          <w:szCs w:val="28"/>
        </w:rPr>
        <w:br/>
        <w:t>— в АО «Почта России».   </w:t>
      </w:r>
    </w:p>
    <w:p w:rsidR="001C51F1" w:rsidRPr="00B94609" w:rsidRDefault="00043870" w:rsidP="00B94609">
      <w:pPr>
        <w:widowControl/>
        <w:suppressAutoHyphens w:val="0"/>
        <w:autoSpaceDN/>
        <w:ind w:firstLine="567"/>
        <w:jc w:val="both"/>
        <w:textAlignment w:val="top"/>
        <w:rPr>
          <w:sz w:val="28"/>
          <w:szCs w:val="28"/>
        </w:rPr>
      </w:pPr>
      <w:r w:rsidRPr="008D2E5C">
        <w:rPr>
          <w:sz w:val="28"/>
          <w:szCs w:val="28"/>
        </w:rPr>
        <w:t> </w:t>
      </w:r>
      <w:r w:rsidR="001C51F1" w:rsidRPr="004D7516">
        <w:rPr>
          <w:rFonts w:ascii="Arial" w:hAnsi="Arial" w:cs="Arial"/>
        </w:rPr>
        <w:t xml:space="preserve">                    </w:t>
      </w:r>
    </w:p>
    <w:p w:rsidR="008965B7" w:rsidRPr="00805F48" w:rsidRDefault="00895D83" w:rsidP="008965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Справка о компании:</w:t>
      </w:r>
    </w:p>
    <w:p w:rsidR="003B0655" w:rsidRDefault="003B0655" w:rsidP="003B0655">
      <w:pPr>
        <w:jc w:val="both"/>
        <w:rPr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ПАО «ТНС энерго Кубань» —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6 филиалов и 56 </w:t>
      </w:r>
      <w:proofErr w:type="spellStart"/>
      <w:r>
        <w:rPr>
          <w:i/>
          <w:iCs/>
          <w:sz w:val="28"/>
          <w:szCs w:val="28"/>
        </w:rPr>
        <w:t>ЦОКов</w:t>
      </w:r>
      <w:proofErr w:type="spellEnd"/>
      <w:r>
        <w:rPr>
          <w:i/>
          <w:iCs/>
          <w:sz w:val="28"/>
          <w:szCs w:val="28"/>
        </w:rPr>
        <w:t>. Общество обслуживает более 55 тыс. потребителей — юридических лиц и более 1 млн 400 тыс. бытовых клиентов, что составляет 57,23 % рынка сбыта электроэнергии в регионе. Объем полезного отпуска электроэнергии ПАО «ТНС энерго Кубань» по итогам 2019 года составил 13,9 млрд кВт*ч.</w:t>
      </w:r>
    </w:p>
    <w:p w:rsidR="00DA62DD" w:rsidRPr="00DA62DD" w:rsidRDefault="003B0655" w:rsidP="008965B7">
      <w:pPr>
        <w:jc w:val="both"/>
        <w:rPr>
          <w:i/>
          <w:sz w:val="28"/>
          <w:szCs w:val="28"/>
        </w:rPr>
      </w:pPr>
      <w:r w:rsidRPr="000E3DAE">
        <w:rPr>
          <w:b/>
          <w:i/>
          <w:sz w:val="28"/>
          <w:szCs w:val="28"/>
        </w:rPr>
        <w:t>ПАО ГК «ТНС энерго»</w:t>
      </w:r>
      <w:r w:rsidRPr="00A423E9">
        <w:rPr>
          <w:i/>
          <w:sz w:val="28"/>
          <w:szCs w:val="28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2019 года составил 64,1 млрд кВ</w:t>
      </w:r>
      <w:r w:rsidR="00DA62DD">
        <w:rPr>
          <w:i/>
          <w:sz w:val="28"/>
          <w:szCs w:val="28"/>
        </w:rPr>
        <w:t>т*ч</w:t>
      </w:r>
      <w:bookmarkStart w:id="0" w:name="_GoBack"/>
      <w:bookmarkEnd w:id="0"/>
    </w:p>
    <w:p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:rsidR="0007109B" w:rsidRPr="009A1AE3" w:rsidRDefault="0007109B" w:rsidP="00DA62DD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D50D67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B2" w:rsidRDefault="00D564B2">
      <w:r>
        <w:separator/>
      </w:r>
    </w:p>
  </w:endnote>
  <w:endnote w:type="continuationSeparator" w:id="0">
    <w:p w:rsidR="00D564B2" w:rsidRDefault="00D5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B2" w:rsidRDefault="00D564B2">
      <w:r>
        <w:rPr>
          <w:color w:val="000000"/>
        </w:rPr>
        <w:separator/>
      </w:r>
    </w:p>
  </w:footnote>
  <w:footnote w:type="continuationSeparator" w:id="0">
    <w:p w:rsidR="00D564B2" w:rsidRDefault="00D5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2DD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DA62DD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5551"/>
    <w:multiLevelType w:val="multilevel"/>
    <w:tmpl w:val="79D2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6B5C78"/>
    <w:multiLevelType w:val="multilevel"/>
    <w:tmpl w:val="41E8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5718"/>
    <w:rsid w:val="00016F04"/>
    <w:rsid w:val="00033F70"/>
    <w:rsid w:val="00043870"/>
    <w:rsid w:val="00044D25"/>
    <w:rsid w:val="00047C27"/>
    <w:rsid w:val="00060131"/>
    <w:rsid w:val="00063456"/>
    <w:rsid w:val="00066064"/>
    <w:rsid w:val="0007109B"/>
    <w:rsid w:val="00090F2A"/>
    <w:rsid w:val="000A0EE8"/>
    <w:rsid w:val="000A121A"/>
    <w:rsid w:val="000A613C"/>
    <w:rsid w:val="000B0BAB"/>
    <w:rsid w:val="000B4FB5"/>
    <w:rsid w:val="000D0FCB"/>
    <w:rsid w:val="000D5041"/>
    <w:rsid w:val="001229B1"/>
    <w:rsid w:val="00146AA0"/>
    <w:rsid w:val="001565A2"/>
    <w:rsid w:val="00164F5A"/>
    <w:rsid w:val="001B55AD"/>
    <w:rsid w:val="001C1DC1"/>
    <w:rsid w:val="001C51F1"/>
    <w:rsid w:val="001C7A42"/>
    <w:rsid w:val="001E4884"/>
    <w:rsid w:val="001F59DE"/>
    <w:rsid w:val="001F661E"/>
    <w:rsid w:val="0021634E"/>
    <w:rsid w:val="0022079D"/>
    <w:rsid w:val="00220E0D"/>
    <w:rsid w:val="0022408B"/>
    <w:rsid w:val="00240D20"/>
    <w:rsid w:val="0025288D"/>
    <w:rsid w:val="002557C6"/>
    <w:rsid w:val="00257108"/>
    <w:rsid w:val="002961CF"/>
    <w:rsid w:val="002A2015"/>
    <w:rsid w:val="002B3620"/>
    <w:rsid w:val="002B5C30"/>
    <w:rsid w:val="002E0CC5"/>
    <w:rsid w:val="002E3483"/>
    <w:rsid w:val="002F6A2C"/>
    <w:rsid w:val="002F6A48"/>
    <w:rsid w:val="003000EC"/>
    <w:rsid w:val="00302E64"/>
    <w:rsid w:val="00321567"/>
    <w:rsid w:val="00330142"/>
    <w:rsid w:val="00363AB6"/>
    <w:rsid w:val="00371D46"/>
    <w:rsid w:val="003804DE"/>
    <w:rsid w:val="003A7FF5"/>
    <w:rsid w:val="003B0655"/>
    <w:rsid w:val="003C0912"/>
    <w:rsid w:val="004006C2"/>
    <w:rsid w:val="00406490"/>
    <w:rsid w:val="004150B2"/>
    <w:rsid w:val="00416649"/>
    <w:rsid w:val="00420E4F"/>
    <w:rsid w:val="00422CDD"/>
    <w:rsid w:val="00423627"/>
    <w:rsid w:val="0042788E"/>
    <w:rsid w:val="00434F8A"/>
    <w:rsid w:val="00444D18"/>
    <w:rsid w:val="00452F35"/>
    <w:rsid w:val="00453CD7"/>
    <w:rsid w:val="00455CFF"/>
    <w:rsid w:val="004626B3"/>
    <w:rsid w:val="004667D6"/>
    <w:rsid w:val="00477AB8"/>
    <w:rsid w:val="00481199"/>
    <w:rsid w:val="004A47A7"/>
    <w:rsid w:val="004B328C"/>
    <w:rsid w:val="004B78C3"/>
    <w:rsid w:val="004C0367"/>
    <w:rsid w:val="004C526D"/>
    <w:rsid w:val="004D42FB"/>
    <w:rsid w:val="004D6A9D"/>
    <w:rsid w:val="004E1E55"/>
    <w:rsid w:val="004E2608"/>
    <w:rsid w:val="004E3D4D"/>
    <w:rsid w:val="004E4651"/>
    <w:rsid w:val="004F7E97"/>
    <w:rsid w:val="00500A3A"/>
    <w:rsid w:val="00526FF2"/>
    <w:rsid w:val="00573B67"/>
    <w:rsid w:val="005A7498"/>
    <w:rsid w:val="005B004D"/>
    <w:rsid w:val="005D08FC"/>
    <w:rsid w:val="005D577B"/>
    <w:rsid w:val="006026A8"/>
    <w:rsid w:val="00603B74"/>
    <w:rsid w:val="00606910"/>
    <w:rsid w:val="00607336"/>
    <w:rsid w:val="00626190"/>
    <w:rsid w:val="0067652D"/>
    <w:rsid w:val="00685CA7"/>
    <w:rsid w:val="0068696D"/>
    <w:rsid w:val="00686F08"/>
    <w:rsid w:val="006A01EE"/>
    <w:rsid w:val="006A09CE"/>
    <w:rsid w:val="006C6626"/>
    <w:rsid w:val="006D3C44"/>
    <w:rsid w:val="006E2A3B"/>
    <w:rsid w:val="006E3B90"/>
    <w:rsid w:val="006E4150"/>
    <w:rsid w:val="0071061D"/>
    <w:rsid w:val="007349FB"/>
    <w:rsid w:val="00735E41"/>
    <w:rsid w:val="0075091F"/>
    <w:rsid w:val="00754CDF"/>
    <w:rsid w:val="00762862"/>
    <w:rsid w:val="00762B72"/>
    <w:rsid w:val="00781CCB"/>
    <w:rsid w:val="00792251"/>
    <w:rsid w:val="00793CF2"/>
    <w:rsid w:val="007A70A9"/>
    <w:rsid w:val="007C1A0D"/>
    <w:rsid w:val="007E4197"/>
    <w:rsid w:val="00801042"/>
    <w:rsid w:val="008045EF"/>
    <w:rsid w:val="00835EAA"/>
    <w:rsid w:val="00850B1E"/>
    <w:rsid w:val="00856BC7"/>
    <w:rsid w:val="00877262"/>
    <w:rsid w:val="008933BD"/>
    <w:rsid w:val="00895D83"/>
    <w:rsid w:val="008965B7"/>
    <w:rsid w:val="008A1A89"/>
    <w:rsid w:val="008A52E7"/>
    <w:rsid w:val="008A745C"/>
    <w:rsid w:val="008A7F7F"/>
    <w:rsid w:val="008C5EFC"/>
    <w:rsid w:val="008C7BA4"/>
    <w:rsid w:val="008C7F13"/>
    <w:rsid w:val="008D43AB"/>
    <w:rsid w:val="008D55C9"/>
    <w:rsid w:val="008F195E"/>
    <w:rsid w:val="00901EEF"/>
    <w:rsid w:val="00912409"/>
    <w:rsid w:val="00914112"/>
    <w:rsid w:val="00926046"/>
    <w:rsid w:val="0094286F"/>
    <w:rsid w:val="00944C1F"/>
    <w:rsid w:val="0094705A"/>
    <w:rsid w:val="0098763F"/>
    <w:rsid w:val="009A1AE3"/>
    <w:rsid w:val="009A3E4D"/>
    <w:rsid w:val="009A73EC"/>
    <w:rsid w:val="009C1577"/>
    <w:rsid w:val="009D420B"/>
    <w:rsid w:val="009D70F5"/>
    <w:rsid w:val="009D74CA"/>
    <w:rsid w:val="009E4262"/>
    <w:rsid w:val="009E653E"/>
    <w:rsid w:val="00A22B28"/>
    <w:rsid w:val="00A246B2"/>
    <w:rsid w:val="00A368F9"/>
    <w:rsid w:val="00A507E3"/>
    <w:rsid w:val="00A754C2"/>
    <w:rsid w:val="00A85295"/>
    <w:rsid w:val="00A87FE2"/>
    <w:rsid w:val="00AA3F3D"/>
    <w:rsid w:val="00AB4B4F"/>
    <w:rsid w:val="00AC5C53"/>
    <w:rsid w:val="00AC73AC"/>
    <w:rsid w:val="00AE64A5"/>
    <w:rsid w:val="00B01402"/>
    <w:rsid w:val="00B25859"/>
    <w:rsid w:val="00B33FFE"/>
    <w:rsid w:val="00B3547F"/>
    <w:rsid w:val="00B4563D"/>
    <w:rsid w:val="00B55AF4"/>
    <w:rsid w:val="00B65CED"/>
    <w:rsid w:val="00B82A4D"/>
    <w:rsid w:val="00B94609"/>
    <w:rsid w:val="00BB4969"/>
    <w:rsid w:val="00BB5F3D"/>
    <w:rsid w:val="00BB6836"/>
    <w:rsid w:val="00BC1991"/>
    <w:rsid w:val="00BC226B"/>
    <w:rsid w:val="00BC60CC"/>
    <w:rsid w:val="00BE4F6F"/>
    <w:rsid w:val="00BF1172"/>
    <w:rsid w:val="00BF45E9"/>
    <w:rsid w:val="00BF52F3"/>
    <w:rsid w:val="00BF6B6F"/>
    <w:rsid w:val="00C02F34"/>
    <w:rsid w:val="00C0467F"/>
    <w:rsid w:val="00C07024"/>
    <w:rsid w:val="00C140E2"/>
    <w:rsid w:val="00C26C60"/>
    <w:rsid w:val="00C422E5"/>
    <w:rsid w:val="00C60E4A"/>
    <w:rsid w:val="00C7714D"/>
    <w:rsid w:val="00C818FC"/>
    <w:rsid w:val="00C81DDA"/>
    <w:rsid w:val="00C81F31"/>
    <w:rsid w:val="00C8407E"/>
    <w:rsid w:val="00C9386B"/>
    <w:rsid w:val="00C93A97"/>
    <w:rsid w:val="00C97253"/>
    <w:rsid w:val="00CB12B3"/>
    <w:rsid w:val="00CB7CA8"/>
    <w:rsid w:val="00CC17D8"/>
    <w:rsid w:val="00CD1190"/>
    <w:rsid w:val="00D07F9C"/>
    <w:rsid w:val="00D22F68"/>
    <w:rsid w:val="00D26AF6"/>
    <w:rsid w:val="00D50D67"/>
    <w:rsid w:val="00D51E15"/>
    <w:rsid w:val="00D564B2"/>
    <w:rsid w:val="00D606C1"/>
    <w:rsid w:val="00D60A07"/>
    <w:rsid w:val="00D74E8E"/>
    <w:rsid w:val="00D80721"/>
    <w:rsid w:val="00D80EAD"/>
    <w:rsid w:val="00D84776"/>
    <w:rsid w:val="00D92B64"/>
    <w:rsid w:val="00DA399B"/>
    <w:rsid w:val="00DA62DD"/>
    <w:rsid w:val="00DA7F78"/>
    <w:rsid w:val="00DB3564"/>
    <w:rsid w:val="00DE5D90"/>
    <w:rsid w:val="00DE75BA"/>
    <w:rsid w:val="00E0474F"/>
    <w:rsid w:val="00E063C7"/>
    <w:rsid w:val="00E25FC6"/>
    <w:rsid w:val="00E32722"/>
    <w:rsid w:val="00E330A2"/>
    <w:rsid w:val="00E33C6A"/>
    <w:rsid w:val="00E74E45"/>
    <w:rsid w:val="00E774FD"/>
    <w:rsid w:val="00E8174B"/>
    <w:rsid w:val="00EA195C"/>
    <w:rsid w:val="00EA2015"/>
    <w:rsid w:val="00ED40FE"/>
    <w:rsid w:val="00ED5256"/>
    <w:rsid w:val="00ED5375"/>
    <w:rsid w:val="00EE7A4F"/>
    <w:rsid w:val="00F13968"/>
    <w:rsid w:val="00F164F4"/>
    <w:rsid w:val="00F314CC"/>
    <w:rsid w:val="00F43D4E"/>
    <w:rsid w:val="00F467A9"/>
    <w:rsid w:val="00F61A8D"/>
    <w:rsid w:val="00F80E6A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A11E9B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8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8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518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3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71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uban.tns-e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payment/cashi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uban.tns-e.ru/population/payment/cashi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0D09F-AA2B-456C-A427-0E5B6C11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37</cp:revision>
  <cp:lastPrinted>2021-02-01T11:26:00Z</cp:lastPrinted>
  <dcterms:created xsi:type="dcterms:W3CDTF">2021-01-19T06:45:00Z</dcterms:created>
  <dcterms:modified xsi:type="dcterms:W3CDTF">2021-02-02T10:14:00Z</dcterms:modified>
</cp:coreProperties>
</file>