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747220" w14:textId="3B82A856" w:rsidR="00D06B32" w:rsidRDefault="002050EF" w:rsidP="00D9728F">
      <w:pPr>
        <w:pStyle w:val="a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Комитет по энергетике </w:t>
      </w:r>
      <w:r w:rsidR="007737A6">
        <w:rPr>
          <w:rFonts w:ascii="Arial Narrow" w:hAnsi="Arial Narrow"/>
          <w:b/>
          <w:sz w:val="28"/>
          <w:szCs w:val="28"/>
        </w:rPr>
        <w:t>Государственной Думы РФ поддержал законодательные инициативы «Россетей» и концепцию цифровой трансформации</w:t>
      </w:r>
    </w:p>
    <w:p w14:paraId="6D45B4E5" w14:textId="77777777" w:rsidR="00046F20" w:rsidRPr="00212069" w:rsidRDefault="00046F20" w:rsidP="005031BB">
      <w:pPr>
        <w:pStyle w:val="a6"/>
        <w:jc w:val="center"/>
        <w:rPr>
          <w:rFonts w:ascii="Arial Narrow" w:hAnsi="Arial Narrow"/>
          <w:b/>
          <w:sz w:val="28"/>
          <w:szCs w:val="28"/>
        </w:rPr>
      </w:pPr>
    </w:p>
    <w:p w14:paraId="2639A4C3" w14:textId="77777777" w:rsidR="00647F09" w:rsidRDefault="00260C19">
      <w:pPr>
        <w:pStyle w:val="a6"/>
        <w:spacing w:line="288" w:lineRule="auto"/>
        <w:jc w:val="both"/>
        <w:rPr>
          <w:rFonts w:ascii="Arial Narrow" w:eastAsia="Arial Narrow" w:hAnsi="Arial Narrow" w:cs="Arial Narrow"/>
          <w:b/>
          <w:bCs/>
          <w:color w:val="A7A7A7"/>
          <w:sz w:val="28"/>
          <w:szCs w:val="28"/>
          <w:u w:color="A7A7A7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Пресс-релиз</w:t>
      </w:r>
    </w:p>
    <w:p w14:paraId="0C729227" w14:textId="68FEB2CC" w:rsidR="00647F09" w:rsidRDefault="00DA1730">
      <w:pPr>
        <w:pStyle w:val="a6"/>
        <w:spacing w:line="288" w:lineRule="auto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08</w:t>
      </w:r>
      <w:r w:rsidR="00D9728F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</w:t>
      </w:r>
      <w:r w:rsidR="002C50E5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1</w:t>
      </w:r>
      <w:r w:rsidR="00260C19">
        <w:rPr>
          <w:rFonts w:ascii="Arial Narrow" w:hAnsi="Arial Narrow"/>
          <w:b/>
          <w:bCs/>
          <w:color w:val="A7A7A7"/>
          <w:sz w:val="28"/>
          <w:szCs w:val="28"/>
          <w:u w:color="A7A7A7"/>
        </w:rPr>
        <w:t>.2019</w:t>
      </w:r>
    </w:p>
    <w:p w14:paraId="225D9652" w14:textId="77777777" w:rsidR="00046F20" w:rsidRDefault="00046F20" w:rsidP="00046F20">
      <w:pPr>
        <w:pStyle w:val="a6"/>
        <w:rPr>
          <w:rFonts w:ascii="Arial Narrow" w:hAnsi="Arial Narrow"/>
          <w:sz w:val="28"/>
          <w:szCs w:val="28"/>
        </w:rPr>
      </w:pPr>
    </w:p>
    <w:p w14:paraId="2AA10EFA" w14:textId="77777777" w:rsidR="001B12CA" w:rsidRDefault="00A61E25" w:rsidP="0093415C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Глава группы компаний «Россети» Павел Ливинский </w:t>
      </w:r>
      <w:r w:rsidR="00831601">
        <w:rPr>
          <w:rFonts w:ascii="Arial Narrow" w:hAnsi="Arial Narrow"/>
          <w:sz w:val="28"/>
          <w:szCs w:val="28"/>
          <w:lang w:val="ru-RU"/>
        </w:rPr>
        <w:t xml:space="preserve">на выездном заседании Комитета по энергетике Государственной Думы Российской Федерации в Ижевске представил преимущества, которые получат промышленные и бытовые потребители в результате реализации в электросетевом комплексе страны концепции «Цифровая трансформация 2030». </w:t>
      </w:r>
    </w:p>
    <w:p w14:paraId="58D14D3E" w14:textId="73047E8C" w:rsidR="00685425" w:rsidRDefault="00685425" w:rsidP="0093415C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noProof/>
          <w:sz w:val="28"/>
          <w:szCs w:val="28"/>
          <w:lang w:val="ru-RU" w:eastAsia="ru-RU"/>
        </w:rPr>
        <w:drawing>
          <wp:inline distT="0" distB="0" distL="0" distR="0" wp14:anchorId="250DF429" wp14:editId="0A970CC3">
            <wp:extent cx="5936615" cy="4854230"/>
            <wp:effectExtent l="0" t="0" r="6985" b="3810"/>
            <wp:docPr id="1" name="Рисунок 1" descr="C:\Users\HPPC\Desktop\foricon\C78A8B7F-8333-43E9-863B-70770228530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foricon\C78A8B7F-8333-43E9-863B-70770228530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85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5F0FD5" w14:textId="77777777" w:rsidR="001B12CA" w:rsidRDefault="001B12CA" w:rsidP="0093415C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7862CC6F" w14:textId="312326EE" w:rsidR="00831601" w:rsidRPr="001B12CA" w:rsidRDefault="001B12CA" w:rsidP="0093415C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Глава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энергохолдинга</w:t>
      </w:r>
      <w:proofErr w:type="spellEnd"/>
      <w:r>
        <w:rPr>
          <w:rFonts w:ascii="Arial Narrow" w:hAnsi="Arial Narrow"/>
          <w:sz w:val="28"/>
          <w:szCs w:val="28"/>
          <w:lang w:val="ru-RU"/>
        </w:rPr>
        <w:t xml:space="preserve"> подчеркнул, что реализованная в Удмуртии целевая модель развития электросетевого комплекса была презентована </w:t>
      </w:r>
      <w:r w:rsidR="007A463E">
        <w:rPr>
          <w:rFonts w:ascii="Arial Narrow" w:hAnsi="Arial Narrow"/>
          <w:sz w:val="28"/>
          <w:szCs w:val="28"/>
          <w:lang w:val="ru-RU"/>
        </w:rPr>
        <w:t xml:space="preserve">Президенту РФ Владимиру Путину </w:t>
      </w:r>
      <w:r>
        <w:rPr>
          <w:rFonts w:ascii="Arial Narrow" w:hAnsi="Arial Narrow"/>
          <w:sz w:val="28"/>
          <w:szCs w:val="28"/>
          <w:lang w:val="ru-RU"/>
        </w:rPr>
        <w:t>и поддержана</w:t>
      </w:r>
      <w:r w:rsidR="007A463E">
        <w:rPr>
          <w:rFonts w:ascii="Arial Narrow" w:hAnsi="Arial Narrow"/>
          <w:sz w:val="28"/>
          <w:szCs w:val="28"/>
          <w:lang w:val="ru-RU"/>
        </w:rPr>
        <w:t xml:space="preserve"> им</w:t>
      </w:r>
      <w:r>
        <w:rPr>
          <w:rFonts w:ascii="Arial Narrow" w:hAnsi="Arial Narrow"/>
          <w:sz w:val="28"/>
          <w:szCs w:val="28"/>
          <w:lang w:val="ru-RU"/>
        </w:rPr>
        <w:t xml:space="preserve">: «Мы видим, что благодаря реализуемым мерам, включая консолидацию, цифровую трансформацию и развитие дополнительных сервисов, </w:t>
      </w:r>
      <w:r w:rsidRPr="001B12CA">
        <w:rPr>
          <w:rFonts w:ascii="Arial Narrow" w:hAnsi="Arial Narrow"/>
          <w:sz w:val="28"/>
          <w:szCs w:val="28"/>
          <w:lang w:val="ru-RU"/>
        </w:rPr>
        <w:t>про</w:t>
      </w:r>
      <w:r>
        <w:rPr>
          <w:rFonts w:ascii="Arial Narrow" w:hAnsi="Arial Narrow"/>
          <w:sz w:val="28"/>
          <w:szCs w:val="28"/>
          <w:lang w:val="ru-RU"/>
        </w:rPr>
        <w:t xml:space="preserve">изводительность труда растет на 40%, операционные расходы сокращаются на </w:t>
      </w:r>
      <w:r>
        <w:rPr>
          <w:rFonts w:ascii="Arial Narrow" w:hAnsi="Arial Narrow"/>
          <w:sz w:val="28"/>
          <w:szCs w:val="28"/>
          <w:lang w:val="ru-RU"/>
        </w:rPr>
        <w:lastRenderedPageBreak/>
        <w:t xml:space="preserve">30%, капитальные (при сохранении тех же </w:t>
      </w:r>
      <w:r w:rsidR="007A463E">
        <w:rPr>
          <w:rFonts w:ascii="Arial Narrow" w:hAnsi="Arial Narrow"/>
          <w:sz w:val="28"/>
          <w:szCs w:val="28"/>
          <w:lang w:val="ru-RU"/>
        </w:rPr>
        <w:t xml:space="preserve">физических </w:t>
      </w:r>
      <w:r>
        <w:rPr>
          <w:rFonts w:ascii="Arial Narrow" w:hAnsi="Arial Narrow"/>
          <w:sz w:val="28"/>
          <w:szCs w:val="28"/>
          <w:lang w:val="ru-RU"/>
        </w:rPr>
        <w:t>объемов) – на 15%, а показатели надежности (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</w:t>
      </w:r>
      <w:r w:rsidRPr="001B12CA">
        <w:rPr>
          <w:rFonts w:ascii="Arial Narrow" w:hAnsi="Arial Narrow"/>
          <w:sz w:val="28"/>
          <w:szCs w:val="28"/>
          <w:vertAlign w:val="subscript"/>
          <w:lang w:val="ru-RU"/>
        </w:rPr>
        <w:t>sa</w:t>
      </w:r>
      <w:r w:rsidRPr="001B12CA">
        <w:rPr>
          <w:rFonts w:ascii="Arial Narrow" w:hAnsi="Arial Narrow"/>
          <w:sz w:val="28"/>
          <w:szCs w:val="28"/>
          <w:vertAlign w:val="subscript"/>
        </w:rPr>
        <w:t>idi</w:t>
      </w:r>
      <w:proofErr w:type="spellEnd"/>
      <w:r w:rsidRPr="001B12CA">
        <w:rPr>
          <w:rFonts w:ascii="Arial Narrow" w:hAnsi="Arial Narrow"/>
          <w:sz w:val="28"/>
          <w:szCs w:val="28"/>
          <w:lang w:val="ru-RU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  <w:lang w:val="ru-RU"/>
        </w:rPr>
        <w:t>П</w:t>
      </w:r>
      <w:r w:rsidRPr="001B12CA">
        <w:rPr>
          <w:rFonts w:ascii="Arial Narrow" w:hAnsi="Arial Narrow"/>
          <w:sz w:val="28"/>
          <w:szCs w:val="28"/>
          <w:vertAlign w:val="subscript"/>
          <w:lang w:val="ru-RU"/>
        </w:rPr>
        <w:t>sa</w:t>
      </w:r>
      <w:r w:rsidRPr="001B12CA">
        <w:rPr>
          <w:rFonts w:ascii="Arial Narrow" w:hAnsi="Arial Narrow"/>
          <w:sz w:val="28"/>
          <w:szCs w:val="28"/>
          <w:vertAlign w:val="subscript"/>
        </w:rPr>
        <w:t>ifi</w:t>
      </w:r>
      <w:proofErr w:type="spellEnd"/>
      <w:r w:rsidRPr="001B12CA">
        <w:rPr>
          <w:rFonts w:ascii="Arial Narrow" w:hAnsi="Arial Narrow"/>
          <w:sz w:val="28"/>
          <w:szCs w:val="28"/>
          <w:lang w:val="ru-RU"/>
        </w:rPr>
        <w:t xml:space="preserve">) улучшаются в </w:t>
      </w:r>
      <w:r>
        <w:rPr>
          <w:rFonts w:ascii="Arial Narrow" w:hAnsi="Arial Narrow"/>
          <w:sz w:val="28"/>
          <w:szCs w:val="28"/>
          <w:lang w:val="ru-RU"/>
        </w:rPr>
        <w:t>2 раза».</w:t>
      </w:r>
    </w:p>
    <w:p w14:paraId="015C1E0B" w14:textId="77777777" w:rsidR="00831601" w:rsidRDefault="00831601" w:rsidP="0093415C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73C466EE" w14:textId="276CCFD5" w:rsidR="0093415C" w:rsidRDefault="00831601" w:rsidP="0093415C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Павел Ливинский также подробно остановился на законодательных инициативах холдинга, позволяющих обеспечить в долгосрочной перспективе стабильное финансово-экономическое положение электросетей, остановить критическое старение оборудования и предложить клиентам не просто услуги по надежному и качественному электроснабжению, но и целый ряд востребованных дополнительных сервисов.</w:t>
      </w:r>
    </w:p>
    <w:p w14:paraId="146DDB39" w14:textId="15FD321B" w:rsidR="005B0DE4" w:rsidRDefault="005B0DE4" w:rsidP="0093415C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2D77F4F9" w14:textId="1461B28F" w:rsidR="00A40BE4" w:rsidRDefault="00A40BE4" w:rsidP="0093415C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«Необходимо принятие регуляторных мер для решения вопросов в части перекрестного субсидирования, оплаты резерва мощности и совершенствования системы взимания платы за льготное технологическое присоединение к электрическим сетям</w:t>
      </w:r>
      <w:r w:rsidR="007C6BB4">
        <w:rPr>
          <w:rFonts w:ascii="Arial Narrow" w:hAnsi="Arial Narrow"/>
          <w:sz w:val="28"/>
          <w:szCs w:val="28"/>
          <w:lang w:val="ru-RU"/>
        </w:rPr>
        <w:t xml:space="preserve">. Важно обеспечить финансирование проектов по консолидации электросетевых активов за счет тарифных источников и внедрение новых </w:t>
      </w:r>
      <w:r w:rsidR="00AB22E1">
        <w:rPr>
          <w:rFonts w:ascii="Arial Narrow" w:hAnsi="Arial Narrow"/>
          <w:sz w:val="28"/>
          <w:szCs w:val="28"/>
          <w:lang w:val="ru-RU"/>
        </w:rPr>
        <w:t xml:space="preserve">принципов долгосрочного регулирования на основе регуляторных соглашений, отличных от существующих методов доходности инвестированного капитала и долгосрочной индексации необходимой валовой выручки», - заявил в ходе своего выступления Павел Ливинский. </w:t>
      </w:r>
    </w:p>
    <w:p w14:paraId="3D952322" w14:textId="4EEDB28E" w:rsidR="00A40BE4" w:rsidRDefault="00A40BE4" w:rsidP="0093415C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0944CE27" w14:textId="640852DA" w:rsidR="0033398A" w:rsidRPr="0033398A" w:rsidRDefault="0033398A" w:rsidP="0033398A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В своем вступительном слове Председатель Комитета по энергетике Государственной Думы Федерального Собрания Российской Федерации Павел Завальный подчеркнул, что цифровая трансформация электросетевого комплекса – это правильный тренд, но нужно </w:t>
      </w:r>
      <w:r w:rsidR="00C93BAB">
        <w:rPr>
          <w:rFonts w:ascii="Arial Narrow" w:hAnsi="Arial Narrow"/>
          <w:sz w:val="28"/>
          <w:szCs w:val="28"/>
          <w:lang w:val="ru-RU"/>
        </w:rPr>
        <w:t xml:space="preserve">добиться не простой автоматизации процессов, а решения проблем в энергетике, в том числе за счет построения принципиально новых, более эффективных моделей управления всем сетевым комплексом. </w:t>
      </w:r>
    </w:p>
    <w:p w14:paraId="0FE7D5D8" w14:textId="47E66678" w:rsidR="0033398A" w:rsidRDefault="0033398A" w:rsidP="0093415C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6CF5E8E6" w14:textId="47E5080E" w:rsidR="002106EC" w:rsidRDefault="002106EC" w:rsidP="0093415C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>«</w:t>
      </w:r>
      <w:r w:rsidR="001A0448">
        <w:rPr>
          <w:rFonts w:ascii="Arial Narrow" w:hAnsi="Arial Narrow"/>
          <w:sz w:val="28"/>
          <w:szCs w:val="28"/>
          <w:lang w:val="ru-RU"/>
        </w:rPr>
        <w:t>А для этого необходимо реализовать предложенные «Россетями» меры в части регулирования отрасли. При этом, как показывает практика, к примеру, в Удмуртии, к</w:t>
      </w:r>
      <w:r>
        <w:rPr>
          <w:rFonts w:ascii="Arial Narrow" w:hAnsi="Arial Narrow"/>
          <w:sz w:val="28"/>
          <w:szCs w:val="28"/>
          <w:lang w:val="ru-RU"/>
        </w:rPr>
        <w:t>онсолидация электросетей на базе системообразующей сетевой организации</w:t>
      </w:r>
      <w:r w:rsidR="001A0448">
        <w:rPr>
          <w:rFonts w:ascii="Arial Narrow" w:hAnsi="Arial Narrow"/>
          <w:sz w:val="28"/>
          <w:szCs w:val="28"/>
          <w:lang w:val="ru-RU"/>
        </w:rPr>
        <w:t xml:space="preserve"> </w:t>
      </w:r>
      <w:r>
        <w:rPr>
          <w:rFonts w:ascii="Arial Narrow" w:hAnsi="Arial Narrow"/>
          <w:sz w:val="28"/>
          <w:szCs w:val="28"/>
          <w:lang w:val="ru-RU"/>
        </w:rPr>
        <w:t>позвол</w:t>
      </w:r>
      <w:r w:rsidR="001A0448">
        <w:rPr>
          <w:rFonts w:ascii="Arial Narrow" w:hAnsi="Arial Narrow"/>
          <w:sz w:val="28"/>
          <w:szCs w:val="28"/>
          <w:lang w:val="ru-RU"/>
        </w:rPr>
        <w:t>яе</w:t>
      </w:r>
      <w:r>
        <w:rPr>
          <w:rFonts w:ascii="Arial Narrow" w:hAnsi="Arial Narrow"/>
          <w:sz w:val="28"/>
          <w:szCs w:val="28"/>
          <w:lang w:val="ru-RU"/>
        </w:rPr>
        <w:t>т сни</w:t>
      </w:r>
      <w:r w:rsidR="001A0448" w:rsidRPr="001A0448">
        <w:rPr>
          <w:rFonts w:ascii="Arial Narrow" w:hAnsi="Arial Narrow"/>
          <w:sz w:val="28"/>
          <w:szCs w:val="28"/>
          <w:lang w:val="ru-RU"/>
        </w:rPr>
        <w:t>ж</w:t>
      </w:r>
      <w:r w:rsidR="001A0448">
        <w:rPr>
          <w:rFonts w:ascii="Arial Narrow" w:hAnsi="Arial Narrow"/>
          <w:sz w:val="28"/>
          <w:szCs w:val="28"/>
          <w:lang w:val="ru-RU"/>
        </w:rPr>
        <w:t>а</w:t>
      </w:r>
      <w:r>
        <w:rPr>
          <w:rFonts w:ascii="Arial Narrow" w:hAnsi="Arial Narrow"/>
          <w:sz w:val="28"/>
          <w:szCs w:val="28"/>
          <w:lang w:val="ru-RU"/>
        </w:rPr>
        <w:t xml:space="preserve">ть операционные и капитальные затраты и, как следствие, </w:t>
      </w:r>
      <w:r w:rsidR="00A82417">
        <w:rPr>
          <w:rFonts w:ascii="Arial Narrow" w:hAnsi="Arial Narrow"/>
          <w:sz w:val="28"/>
          <w:szCs w:val="28"/>
          <w:lang w:val="ru-RU"/>
        </w:rPr>
        <w:t xml:space="preserve">устанавливать прозрачные доступные тарифы для потребителей. При этом обязательно реализовывать планы </w:t>
      </w:r>
      <w:r w:rsidR="00264A23">
        <w:rPr>
          <w:rFonts w:ascii="Arial Narrow" w:hAnsi="Arial Narrow"/>
          <w:sz w:val="28"/>
          <w:szCs w:val="28"/>
          <w:lang w:val="ru-RU"/>
        </w:rPr>
        <w:t xml:space="preserve">на основе российского оборудования и программного обеспечения, т.к. вопросы информационной и </w:t>
      </w:r>
      <w:proofErr w:type="spellStart"/>
      <w:r w:rsidR="00264A23">
        <w:rPr>
          <w:rFonts w:ascii="Arial Narrow" w:hAnsi="Arial Narrow"/>
          <w:sz w:val="28"/>
          <w:szCs w:val="28"/>
          <w:lang w:val="ru-RU"/>
        </w:rPr>
        <w:t>кибербезопасности</w:t>
      </w:r>
      <w:proofErr w:type="spellEnd"/>
      <w:r w:rsidR="00264A23">
        <w:rPr>
          <w:rFonts w:ascii="Arial Narrow" w:hAnsi="Arial Narrow"/>
          <w:sz w:val="28"/>
          <w:szCs w:val="28"/>
          <w:lang w:val="ru-RU"/>
        </w:rPr>
        <w:t xml:space="preserve"> - критичны</w:t>
      </w:r>
      <w:r w:rsidR="00A82417">
        <w:rPr>
          <w:rFonts w:ascii="Arial Narrow" w:hAnsi="Arial Narrow"/>
          <w:sz w:val="28"/>
          <w:szCs w:val="28"/>
          <w:lang w:val="ru-RU"/>
        </w:rPr>
        <w:t>», - отметил Павел Завальный.</w:t>
      </w:r>
    </w:p>
    <w:p w14:paraId="3B913D42" w14:textId="77777777" w:rsidR="0033398A" w:rsidRDefault="0033398A" w:rsidP="0093415C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4D29443D" w14:textId="77777777" w:rsidR="00352392" w:rsidRPr="00352392" w:rsidRDefault="00352392" w:rsidP="00352392">
      <w:pPr>
        <w:jc w:val="both"/>
        <w:rPr>
          <w:rFonts w:ascii="Arial Narrow" w:hAnsi="Arial Narrow"/>
          <w:sz w:val="28"/>
          <w:szCs w:val="28"/>
          <w:lang w:val="ru-RU"/>
        </w:rPr>
      </w:pPr>
      <w:r w:rsidRPr="00352392">
        <w:rPr>
          <w:rFonts w:ascii="Arial Narrow" w:hAnsi="Arial Narrow"/>
          <w:sz w:val="28"/>
          <w:szCs w:val="28"/>
          <w:lang w:val="ru-RU"/>
        </w:rPr>
        <w:t xml:space="preserve">Глава Удмуртии Александр Бречалов рассказал об успешном опыте сотрудничества региона и энергетиков, напомнив про консолидацию на базе «Россетей» 80% сетевых активов Республики. Проект позволил властям направить полученные средства на социальные проекты, а «Россетям» - создать первый в России цифровой Городской диспетчерский пункт, с которого управляются все сетевые энергообъекты Ижевска, </w:t>
      </w:r>
      <w:r w:rsidRPr="00352392">
        <w:rPr>
          <w:rFonts w:ascii="Arial Narrow" w:hAnsi="Arial Narrow"/>
          <w:sz w:val="28"/>
          <w:szCs w:val="28"/>
          <w:lang w:val="ru-RU"/>
        </w:rPr>
        <w:lastRenderedPageBreak/>
        <w:t>обеспечивая комфорт граждан и стабильное электроснабжение промышленных предприятий. Ранее сегодня он был представлен участникам заседания.</w:t>
      </w:r>
    </w:p>
    <w:p w14:paraId="432BC8ED" w14:textId="77777777" w:rsidR="00352392" w:rsidRPr="00352392" w:rsidRDefault="00352392" w:rsidP="00352392">
      <w:pPr>
        <w:jc w:val="both"/>
        <w:rPr>
          <w:rFonts w:ascii="Arial Narrow" w:hAnsi="Arial Narrow"/>
          <w:sz w:val="28"/>
          <w:szCs w:val="28"/>
          <w:lang w:val="ru-RU"/>
        </w:rPr>
      </w:pPr>
      <w:r w:rsidRPr="00352392">
        <w:rPr>
          <w:rFonts w:ascii="Arial" w:hAnsi="Arial" w:cs="Arial"/>
          <w:sz w:val="28"/>
          <w:szCs w:val="28"/>
          <w:lang w:val="ru-RU"/>
        </w:rPr>
        <w:t>​</w:t>
      </w:r>
    </w:p>
    <w:p w14:paraId="32F6581D" w14:textId="1C78477A" w:rsidR="0093415C" w:rsidRDefault="00352392" w:rsidP="00352392">
      <w:pPr>
        <w:jc w:val="both"/>
        <w:rPr>
          <w:rFonts w:ascii="Arial Narrow" w:hAnsi="Arial Narrow"/>
          <w:sz w:val="28"/>
          <w:szCs w:val="28"/>
          <w:lang w:val="ru-RU"/>
        </w:rPr>
      </w:pPr>
      <w:r w:rsidRPr="00352392">
        <w:rPr>
          <w:rFonts w:ascii="Arial Narrow" w:hAnsi="Arial Narrow"/>
          <w:sz w:val="28"/>
          <w:szCs w:val="28"/>
          <w:lang w:val="ru-RU"/>
        </w:rPr>
        <w:t xml:space="preserve">«Все, что мы делаем, направлено на потребителя, уже </w:t>
      </w:r>
      <w:r>
        <w:rPr>
          <w:rFonts w:ascii="Arial Narrow" w:hAnsi="Arial Narrow"/>
          <w:sz w:val="28"/>
          <w:szCs w:val="28"/>
          <w:lang w:val="ru-RU"/>
        </w:rPr>
        <w:t>чувствующего положительные</w:t>
      </w:r>
      <w:r w:rsidRPr="00352392">
        <w:rPr>
          <w:rFonts w:ascii="Arial Narrow" w:hAnsi="Arial Narrow"/>
          <w:sz w:val="28"/>
          <w:szCs w:val="28"/>
          <w:lang w:val="ru-RU"/>
        </w:rPr>
        <w:t xml:space="preserve"> результаты </w:t>
      </w:r>
      <w:r>
        <w:rPr>
          <w:rFonts w:ascii="Arial Narrow" w:hAnsi="Arial Narrow"/>
          <w:sz w:val="28"/>
          <w:szCs w:val="28"/>
          <w:lang w:val="ru-RU"/>
        </w:rPr>
        <w:t xml:space="preserve">нашего взаимодействия, </w:t>
      </w:r>
      <w:r w:rsidRPr="00352392">
        <w:rPr>
          <w:rFonts w:ascii="Arial Narrow" w:hAnsi="Arial Narrow"/>
          <w:sz w:val="28"/>
          <w:szCs w:val="28"/>
          <w:lang w:val="ru-RU"/>
        </w:rPr>
        <w:t xml:space="preserve">и </w:t>
      </w:r>
      <w:r>
        <w:rPr>
          <w:rFonts w:ascii="Arial Narrow" w:hAnsi="Arial Narrow"/>
          <w:sz w:val="28"/>
          <w:szCs w:val="28"/>
          <w:lang w:val="ru-RU"/>
        </w:rPr>
        <w:t xml:space="preserve">он </w:t>
      </w:r>
      <w:r w:rsidRPr="00352392">
        <w:rPr>
          <w:rFonts w:ascii="Arial Narrow" w:hAnsi="Arial Narrow"/>
          <w:sz w:val="28"/>
          <w:szCs w:val="28"/>
          <w:lang w:val="ru-RU"/>
        </w:rPr>
        <w:t>превращается в надежного партнера, с которым мы сможем построить не только самый современный электросетевой комплекс, но и внесем существенный вклад в социально-экономическое развитие всей Республики. И первый шаг в данном направлении – подписание долгосрочного тарифного соглашения с энергетиками – будет сделан уже сегодня», подчеркнул Глава Удмуртии.</w:t>
      </w:r>
    </w:p>
    <w:p w14:paraId="4D5AD5DB" w14:textId="77777777" w:rsidR="00352392" w:rsidRDefault="00352392" w:rsidP="00352392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4BC6EAC4" w14:textId="3B56F515" w:rsidR="00DE57D0" w:rsidRDefault="00DE57D0" w:rsidP="0093415C">
      <w:pPr>
        <w:jc w:val="both"/>
        <w:rPr>
          <w:rFonts w:ascii="Arial Narrow" w:hAnsi="Arial Narrow"/>
          <w:sz w:val="28"/>
          <w:szCs w:val="28"/>
          <w:lang w:val="ru-RU"/>
        </w:rPr>
      </w:pPr>
      <w:r>
        <w:rPr>
          <w:rFonts w:ascii="Arial Narrow" w:hAnsi="Arial Narrow"/>
          <w:sz w:val="28"/>
          <w:szCs w:val="28"/>
          <w:lang w:val="ru-RU"/>
        </w:rPr>
        <w:t xml:space="preserve">По итогам заседания были подготовлены рекомендации </w:t>
      </w:r>
      <w:r w:rsidR="00352392">
        <w:rPr>
          <w:rFonts w:ascii="Arial Narrow" w:hAnsi="Arial Narrow"/>
          <w:sz w:val="28"/>
          <w:szCs w:val="28"/>
          <w:lang w:val="ru-RU"/>
        </w:rPr>
        <w:t>Правительству РФ, Минэнерго РФ и субъектам электроэнергетики. Основные задачи: создать необходимые условия для стабильного развития электро</w:t>
      </w:r>
      <w:r w:rsidR="001B12CA">
        <w:rPr>
          <w:rFonts w:ascii="Arial Narrow" w:hAnsi="Arial Narrow"/>
          <w:sz w:val="28"/>
          <w:szCs w:val="28"/>
          <w:lang w:val="ru-RU"/>
        </w:rPr>
        <w:t xml:space="preserve">сетевого комплекса </w:t>
      </w:r>
      <w:r w:rsidR="00772B0B">
        <w:rPr>
          <w:rFonts w:ascii="Arial Narrow" w:hAnsi="Arial Narrow"/>
          <w:sz w:val="28"/>
          <w:szCs w:val="28"/>
          <w:lang w:val="ru-RU"/>
        </w:rPr>
        <w:t>и его полной цифровой трансформации, обеспечить значительный рост производительности труда</w:t>
      </w:r>
      <w:r w:rsidR="007A463E">
        <w:rPr>
          <w:rFonts w:ascii="Arial Narrow" w:hAnsi="Arial Narrow"/>
          <w:sz w:val="28"/>
          <w:szCs w:val="28"/>
          <w:lang w:val="ru-RU"/>
        </w:rPr>
        <w:t xml:space="preserve">, а, главное, </w:t>
      </w:r>
      <w:r w:rsidR="008E6F8C">
        <w:rPr>
          <w:rFonts w:ascii="Arial Narrow" w:hAnsi="Arial Narrow"/>
          <w:sz w:val="28"/>
          <w:szCs w:val="28"/>
          <w:lang w:val="ru-RU"/>
        </w:rPr>
        <w:t>обеспечение надежного и доступного по стоимости и возможности подключения электроснабжения потребителей.</w:t>
      </w:r>
    </w:p>
    <w:p w14:paraId="30576950" w14:textId="77777777" w:rsidR="00DE57D0" w:rsidRPr="004C2468" w:rsidRDefault="00DE57D0" w:rsidP="0093415C">
      <w:pPr>
        <w:jc w:val="both"/>
        <w:rPr>
          <w:rFonts w:ascii="Arial Narrow" w:hAnsi="Arial Narrow"/>
          <w:sz w:val="28"/>
          <w:szCs w:val="28"/>
          <w:lang w:val="ru-RU"/>
        </w:rPr>
      </w:pPr>
    </w:p>
    <w:p w14:paraId="173A17A2" w14:textId="2CCE367F" w:rsidR="00647F09" w:rsidRDefault="00260C19">
      <w:pPr>
        <w:pStyle w:val="A8"/>
        <w:spacing w:after="200" w:line="276" w:lineRule="auto"/>
        <w:jc w:val="both"/>
        <w:rPr>
          <w:rFonts w:ascii="Arial Narrow" w:hAnsi="Arial Narrow"/>
          <w:sz w:val="24"/>
          <w:shd w:val="clear" w:color="auto" w:fill="FFFFFF"/>
        </w:rPr>
      </w:pPr>
      <w:r>
        <w:rPr>
          <w:rFonts w:ascii="Arial Narrow" w:hAnsi="Arial Narrow"/>
          <w:b/>
          <w:bCs/>
          <w:shd w:val="clear" w:color="auto" w:fill="FFFFFF"/>
        </w:rPr>
        <w:t>Компания «Россети»</w:t>
      </w:r>
      <w:r w:rsidR="0093415C">
        <w:rPr>
          <w:rFonts w:ascii="Arial Narrow" w:hAnsi="Arial Narrow"/>
          <w:b/>
          <w:bCs/>
          <w:shd w:val="clear" w:color="auto" w:fill="FFFFFF"/>
        </w:rPr>
        <w:t xml:space="preserve"> (ПАО «Российские сети»)</w:t>
      </w:r>
      <w:r>
        <w:rPr>
          <w:rFonts w:ascii="Arial Narrow" w:hAnsi="Arial Narrow"/>
          <w:shd w:val="clear" w:color="auto" w:fill="FFFFFF"/>
        </w:rPr>
        <w:t xml:space="preserve"> </w:t>
      </w:r>
      <w:r w:rsidR="005F7611" w:rsidRPr="005F7611">
        <w:rPr>
          <w:rFonts w:ascii="Arial Narrow" w:hAnsi="Arial Narrow"/>
          <w:sz w:val="24"/>
          <w:shd w:val="clear" w:color="auto" w:fill="FFFFFF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="005F7611" w:rsidRPr="005F7611">
        <w:rPr>
          <w:rFonts w:ascii="Arial Narrow" w:hAnsi="Arial Narrow"/>
          <w:sz w:val="24"/>
          <w:shd w:val="clear" w:color="auto" w:fill="FFFFFF"/>
        </w:rPr>
        <w:t>кВт·ч</w:t>
      </w:r>
      <w:proofErr w:type="spellEnd"/>
      <w:r w:rsidR="005F7611" w:rsidRPr="005F7611">
        <w:rPr>
          <w:rFonts w:ascii="Arial Narrow" w:hAnsi="Arial Narrow"/>
          <w:sz w:val="24"/>
          <w:shd w:val="clear" w:color="auto" w:fill="FFFFFF"/>
        </w:rPr>
        <w:t>. Численность персонала группы компаний «Россети» - 220 тыс. человек. Имущественный комплекс ПАО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14:paraId="2AA95C39" w14:textId="77777777" w:rsidR="00647F09" w:rsidRPr="00A61E25" w:rsidRDefault="00647F0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E43BD4A" w14:textId="77777777" w:rsidR="00647F09" w:rsidRDefault="00260C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Контакты: </w:t>
      </w:r>
    </w:p>
    <w:p w14:paraId="47C19DC5" w14:textId="77777777" w:rsidR="00647F09" w:rsidRDefault="00260C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Департамент </w:t>
      </w:r>
      <w:r w:rsidR="00DD2920">
        <w:rPr>
          <w:rFonts w:ascii="Arial Narrow" w:hAnsi="Arial Narrow"/>
          <w:sz w:val="24"/>
          <w:szCs w:val="24"/>
        </w:rPr>
        <w:t>по связям</w:t>
      </w:r>
      <w:r>
        <w:rPr>
          <w:rFonts w:ascii="Arial Narrow" w:hAnsi="Arial Narrow"/>
          <w:sz w:val="24"/>
          <w:szCs w:val="24"/>
        </w:rPr>
        <w:t xml:space="preserve"> с общественностью </w:t>
      </w:r>
      <w:r w:rsidR="00DD2920">
        <w:rPr>
          <w:rFonts w:ascii="Arial Narrow" w:hAnsi="Arial Narrow"/>
          <w:sz w:val="24"/>
          <w:szCs w:val="24"/>
        </w:rPr>
        <w:t xml:space="preserve">и СМИ </w:t>
      </w:r>
      <w:r>
        <w:rPr>
          <w:rFonts w:ascii="Arial Narrow" w:hAnsi="Arial Narrow"/>
          <w:sz w:val="24"/>
          <w:szCs w:val="24"/>
        </w:rPr>
        <w:t xml:space="preserve">компании «Россети» </w:t>
      </w:r>
    </w:p>
    <w:p w14:paraId="69CE58E5" w14:textId="77777777" w:rsidR="00647F09" w:rsidRDefault="00260C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Директор департамента Дмитрий Бобков </w:t>
      </w:r>
    </w:p>
    <w:p w14:paraId="2C352A3A" w14:textId="77777777" w:rsidR="00647F09" w:rsidRPr="00254D68" w:rsidRDefault="00260C19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rFonts w:ascii="Arial Narrow" w:hAnsi="Arial Narrow"/>
          <w:sz w:val="24"/>
          <w:szCs w:val="24"/>
        </w:rPr>
        <w:t>Моб</w:t>
      </w:r>
      <w:r w:rsidRPr="00254D68">
        <w:rPr>
          <w:rFonts w:ascii="Arial Narrow" w:hAnsi="Arial Narrow"/>
          <w:sz w:val="24"/>
          <w:szCs w:val="24"/>
        </w:rPr>
        <w:t>. +7 903</w:t>
      </w:r>
      <w:r>
        <w:rPr>
          <w:rFonts w:ascii="Arial Narrow" w:hAnsi="Arial Narrow"/>
          <w:sz w:val="24"/>
          <w:szCs w:val="24"/>
          <w:lang w:val="fr-FR"/>
        </w:rPr>
        <w:t> </w:t>
      </w:r>
      <w:r w:rsidRPr="00254D68">
        <w:rPr>
          <w:rFonts w:ascii="Arial Narrow" w:hAnsi="Arial Narrow"/>
          <w:sz w:val="24"/>
          <w:szCs w:val="24"/>
        </w:rPr>
        <w:t xml:space="preserve">728-63-79; </w:t>
      </w:r>
      <w:r>
        <w:rPr>
          <w:rFonts w:ascii="Arial Narrow" w:hAnsi="Arial Narrow"/>
          <w:sz w:val="24"/>
          <w:szCs w:val="24"/>
          <w:lang w:val="fr-FR"/>
        </w:rPr>
        <w:t>E</w:t>
      </w:r>
      <w:r w:rsidRPr="00254D6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fr-FR"/>
        </w:rPr>
        <w:t>mail</w:t>
      </w:r>
      <w:r w:rsidRPr="00254D68">
        <w:rPr>
          <w:rFonts w:ascii="Arial Narrow" w:hAnsi="Arial Narrow"/>
          <w:sz w:val="24"/>
          <w:szCs w:val="24"/>
        </w:rPr>
        <w:t xml:space="preserve">: </w:t>
      </w:r>
      <w:hyperlink r:id="rId8" w:history="1">
        <w:r>
          <w:rPr>
            <w:rStyle w:val="Hyperlink0"/>
          </w:rPr>
          <w:t>Bobkov</w:t>
        </w:r>
        <w:r w:rsidRPr="00254D68">
          <w:rPr>
            <w:rStyle w:val="a9"/>
            <w:rFonts w:ascii="Arial Narrow" w:hAnsi="Arial Narrow"/>
            <w:sz w:val="24"/>
            <w:szCs w:val="24"/>
          </w:rPr>
          <w:t>-</w:t>
        </w:r>
        <w:r>
          <w:rPr>
            <w:rStyle w:val="Hyperlink0"/>
          </w:rPr>
          <w:t>DA</w:t>
        </w:r>
        <w:r w:rsidRPr="00254D68">
          <w:rPr>
            <w:rStyle w:val="a9"/>
            <w:rFonts w:ascii="Arial Narrow" w:hAnsi="Arial Narrow"/>
            <w:sz w:val="24"/>
            <w:szCs w:val="24"/>
          </w:rPr>
          <w:t>@</w:t>
        </w:r>
        <w:r>
          <w:rPr>
            <w:rStyle w:val="Hyperlink0"/>
          </w:rPr>
          <w:t>rosseti</w:t>
        </w:r>
        <w:r w:rsidRPr="00254D68">
          <w:rPr>
            <w:rStyle w:val="a9"/>
            <w:rFonts w:ascii="Arial Narrow" w:hAnsi="Arial Narrow"/>
            <w:sz w:val="24"/>
            <w:szCs w:val="24"/>
          </w:rPr>
          <w:t>.</w:t>
        </w:r>
        <w:r>
          <w:rPr>
            <w:rStyle w:val="Hyperlink0"/>
          </w:rPr>
          <w:t>ru</w:t>
        </w:r>
      </w:hyperlink>
      <w:r w:rsidR="00DD2920" w:rsidRPr="00254D68">
        <w:rPr>
          <w:rStyle w:val="Hyperlink0"/>
          <w:lang w:val="ru-RU"/>
        </w:rPr>
        <w:t xml:space="preserve"> </w:t>
      </w:r>
    </w:p>
    <w:sectPr w:rsidR="00647F09" w:rsidRPr="00254D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C3538" w14:textId="77777777" w:rsidR="00D53C8B" w:rsidRDefault="00D53C8B">
      <w:r>
        <w:separator/>
      </w:r>
    </w:p>
  </w:endnote>
  <w:endnote w:type="continuationSeparator" w:id="0">
    <w:p w14:paraId="7E76104C" w14:textId="77777777" w:rsidR="00D53C8B" w:rsidRDefault="00D5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07F4C" w14:textId="77777777" w:rsidR="00260C19" w:rsidRDefault="00260C1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A2466" w14:textId="77777777" w:rsidR="00647F09" w:rsidRDefault="00647F0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9FEEC" w14:textId="77777777" w:rsidR="00260C19" w:rsidRDefault="00260C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F12FF" w14:textId="77777777" w:rsidR="00D53C8B" w:rsidRDefault="00D53C8B">
      <w:r>
        <w:separator/>
      </w:r>
    </w:p>
  </w:footnote>
  <w:footnote w:type="continuationSeparator" w:id="0">
    <w:p w14:paraId="2F1F9D11" w14:textId="77777777" w:rsidR="00D53C8B" w:rsidRDefault="00D5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1DD38" w14:textId="77777777" w:rsidR="00260C19" w:rsidRDefault="00260C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879F7" w14:textId="77777777" w:rsidR="00647F09" w:rsidRDefault="00260C19">
    <w:pPr>
      <w:pStyle w:val="a4"/>
      <w:tabs>
        <w:tab w:val="clear" w:pos="9355"/>
        <w:tab w:val="right" w:pos="9329"/>
      </w:tabs>
    </w:pPr>
    <w:r>
      <w:rPr>
        <w:noProof/>
      </w:rPr>
      <w:drawing>
        <wp:inline distT="0" distB="0" distL="0" distR="0" wp14:anchorId="0EAA4A9A" wp14:editId="35FC9E1C">
          <wp:extent cx="2105025" cy="647700"/>
          <wp:effectExtent l="0" t="0" r="0" b="0"/>
          <wp:docPr id="1073741825" name="officeArt object" descr="Rosseti_Logo_Horiz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Rosseti_Logo_Horizon.jpg" descr="Rosseti_Logo_Horizo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025" cy="647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FE40A" w14:textId="77777777" w:rsidR="00260C19" w:rsidRDefault="00260C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09"/>
    <w:rsid w:val="00001D18"/>
    <w:rsid w:val="000116BC"/>
    <w:rsid w:val="000130A2"/>
    <w:rsid w:val="0002016F"/>
    <w:rsid w:val="0003354D"/>
    <w:rsid w:val="00035B4A"/>
    <w:rsid w:val="000378EE"/>
    <w:rsid w:val="00046F20"/>
    <w:rsid w:val="00053ED1"/>
    <w:rsid w:val="000544B2"/>
    <w:rsid w:val="000576EB"/>
    <w:rsid w:val="00065E48"/>
    <w:rsid w:val="0007156F"/>
    <w:rsid w:val="000964C3"/>
    <w:rsid w:val="000B2B81"/>
    <w:rsid w:val="000B658D"/>
    <w:rsid w:val="000C5DFA"/>
    <w:rsid w:val="000D6456"/>
    <w:rsid w:val="000F2880"/>
    <w:rsid w:val="00100965"/>
    <w:rsid w:val="00112D28"/>
    <w:rsid w:val="00116205"/>
    <w:rsid w:val="00116FE8"/>
    <w:rsid w:val="001248CE"/>
    <w:rsid w:val="00134B7A"/>
    <w:rsid w:val="00144492"/>
    <w:rsid w:val="0017700D"/>
    <w:rsid w:val="00177E5E"/>
    <w:rsid w:val="00194EC2"/>
    <w:rsid w:val="001A0448"/>
    <w:rsid w:val="001B12CA"/>
    <w:rsid w:val="001C6A91"/>
    <w:rsid w:val="001D1EBB"/>
    <w:rsid w:val="001E4DD2"/>
    <w:rsid w:val="001E7490"/>
    <w:rsid w:val="00203997"/>
    <w:rsid w:val="00203B1B"/>
    <w:rsid w:val="002050EF"/>
    <w:rsid w:val="002106EC"/>
    <w:rsid w:val="00212069"/>
    <w:rsid w:val="00212FEC"/>
    <w:rsid w:val="00225CDB"/>
    <w:rsid w:val="00227404"/>
    <w:rsid w:val="0024402C"/>
    <w:rsid w:val="00246EBC"/>
    <w:rsid w:val="0024723B"/>
    <w:rsid w:val="00254D68"/>
    <w:rsid w:val="00260C19"/>
    <w:rsid w:val="00264A23"/>
    <w:rsid w:val="00266D95"/>
    <w:rsid w:val="00280B80"/>
    <w:rsid w:val="002A3950"/>
    <w:rsid w:val="002B0723"/>
    <w:rsid w:val="002C05A4"/>
    <w:rsid w:val="002C0D84"/>
    <w:rsid w:val="002C50E5"/>
    <w:rsid w:val="002D2D70"/>
    <w:rsid w:val="0030024D"/>
    <w:rsid w:val="00306B42"/>
    <w:rsid w:val="003236ED"/>
    <w:rsid w:val="0033398A"/>
    <w:rsid w:val="00337267"/>
    <w:rsid w:val="0033775A"/>
    <w:rsid w:val="00341319"/>
    <w:rsid w:val="00352392"/>
    <w:rsid w:val="0035371D"/>
    <w:rsid w:val="003729A7"/>
    <w:rsid w:val="003920BD"/>
    <w:rsid w:val="003972D5"/>
    <w:rsid w:val="003D37C0"/>
    <w:rsid w:val="003D69D3"/>
    <w:rsid w:val="0040355C"/>
    <w:rsid w:val="0040380B"/>
    <w:rsid w:val="0041191A"/>
    <w:rsid w:val="0042195E"/>
    <w:rsid w:val="00424300"/>
    <w:rsid w:val="004276DF"/>
    <w:rsid w:val="004352A5"/>
    <w:rsid w:val="004662F7"/>
    <w:rsid w:val="00467964"/>
    <w:rsid w:val="004801D5"/>
    <w:rsid w:val="004808A7"/>
    <w:rsid w:val="00486E6A"/>
    <w:rsid w:val="004A0584"/>
    <w:rsid w:val="004A1D5A"/>
    <w:rsid w:val="004C2468"/>
    <w:rsid w:val="004E14B9"/>
    <w:rsid w:val="004E55F8"/>
    <w:rsid w:val="004F0C58"/>
    <w:rsid w:val="004F77DC"/>
    <w:rsid w:val="004F7A5A"/>
    <w:rsid w:val="005031BB"/>
    <w:rsid w:val="00505D5C"/>
    <w:rsid w:val="0053126E"/>
    <w:rsid w:val="0054023D"/>
    <w:rsid w:val="005540F9"/>
    <w:rsid w:val="0058041D"/>
    <w:rsid w:val="00586D1E"/>
    <w:rsid w:val="005B0DE4"/>
    <w:rsid w:val="005C29DF"/>
    <w:rsid w:val="005C3704"/>
    <w:rsid w:val="005C5E75"/>
    <w:rsid w:val="005D06B6"/>
    <w:rsid w:val="005E3720"/>
    <w:rsid w:val="005F2A33"/>
    <w:rsid w:val="005F427A"/>
    <w:rsid w:val="005F7611"/>
    <w:rsid w:val="00612348"/>
    <w:rsid w:val="0063219B"/>
    <w:rsid w:val="00647F09"/>
    <w:rsid w:val="00661447"/>
    <w:rsid w:val="006805AA"/>
    <w:rsid w:val="00685425"/>
    <w:rsid w:val="006C3555"/>
    <w:rsid w:val="006C36D2"/>
    <w:rsid w:val="006C423D"/>
    <w:rsid w:val="006D693A"/>
    <w:rsid w:val="006F5D5F"/>
    <w:rsid w:val="007005D4"/>
    <w:rsid w:val="007308BA"/>
    <w:rsid w:val="00772B0B"/>
    <w:rsid w:val="007737A6"/>
    <w:rsid w:val="007A463E"/>
    <w:rsid w:val="007C207C"/>
    <w:rsid w:val="007C6BB4"/>
    <w:rsid w:val="007E1910"/>
    <w:rsid w:val="007E35E2"/>
    <w:rsid w:val="007F4155"/>
    <w:rsid w:val="00801A7A"/>
    <w:rsid w:val="00806938"/>
    <w:rsid w:val="00831601"/>
    <w:rsid w:val="00854522"/>
    <w:rsid w:val="0087422B"/>
    <w:rsid w:val="0088169A"/>
    <w:rsid w:val="008838AA"/>
    <w:rsid w:val="00890399"/>
    <w:rsid w:val="00891F3B"/>
    <w:rsid w:val="008964F7"/>
    <w:rsid w:val="008A4A6B"/>
    <w:rsid w:val="008C123F"/>
    <w:rsid w:val="008D7863"/>
    <w:rsid w:val="008E6F8C"/>
    <w:rsid w:val="008F0E67"/>
    <w:rsid w:val="0090199F"/>
    <w:rsid w:val="00905073"/>
    <w:rsid w:val="009127BC"/>
    <w:rsid w:val="0093415C"/>
    <w:rsid w:val="00934EB6"/>
    <w:rsid w:val="00941CB5"/>
    <w:rsid w:val="00941D11"/>
    <w:rsid w:val="00966896"/>
    <w:rsid w:val="00986B44"/>
    <w:rsid w:val="00990A9A"/>
    <w:rsid w:val="009A585C"/>
    <w:rsid w:val="009B62C1"/>
    <w:rsid w:val="009B7B6B"/>
    <w:rsid w:val="009C189A"/>
    <w:rsid w:val="009C4676"/>
    <w:rsid w:val="009C7C0A"/>
    <w:rsid w:val="009D1376"/>
    <w:rsid w:val="009E6CC8"/>
    <w:rsid w:val="009F33AF"/>
    <w:rsid w:val="009F6B9E"/>
    <w:rsid w:val="00A00E24"/>
    <w:rsid w:val="00A31181"/>
    <w:rsid w:val="00A37E54"/>
    <w:rsid w:val="00A40BE4"/>
    <w:rsid w:val="00A61E25"/>
    <w:rsid w:val="00A82417"/>
    <w:rsid w:val="00AB22E1"/>
    <w:rsid w:val="00AD0B35"/>
    <w:rsid w:val="00AD3708"/>
    <w:rsid w:val="00AD593B"/>
    <w:rsid w:val="00AE73B3"/>
    <w:rsid w:val="00AF1860"/>
    <w:rsid w:val="00AF638D"/>
    <w:rsid w:val="00B01B42"/>
    <w:rsid w:val="00B132F8"/>
    <w:rsid w:val="00B32EA6"/>
    <w:rsid w:val="00B61780"/>
    <w:rsid w:val="00B63CA1"/>
    <w:rsid w:val="00B90A52"/>
    <w:rsid w:val="00BB189D"/>
    <w:rsid w:val="00BB533A"/>
    <w:rsid w:val="00BC73D7"/>
    <w:rsid w:val="00BE6048"/>
    <w:rsid w:val="00BF1192"/>
    <w:rsid w:val="00C0037D"/>
    <w:rsid w:val="00C0227E"/>
    <w:rsid w:val="00C03018"/>
    <w:rsid w:val="00C402C3"/>
    <w:rsid w:val="00C47A23"/>
    <w:rsid w:val="00C63F9E"/>
    <w:rsid w:val="00C77629"/>
    <w:rsid w:val="00C93BAB"/>
    <w:rsid w:val="00CA2B00"/>
    <w:rsid w:val="00CA4FAC"/>
    <w:rsid w:val="00CB2134"/>
    <w:rsid w:val="00CB504B"/>
    <w:rsid w:val="00CC0E2A"/>
    <w:rsid w:val="00CD610D"/>
    <w:rsid w:val="00CF25A5"/>
    <w:rsid w:val="00CF5F93"/>
    <w:rsid w:val="00D05ACE"/>
    <w:rsid w:val="00D06B32"/>
    <w:rsid w:val="00D107A9"/>
    <w:rsid w:val="00D36DCC"/>
    <w:rsid w:val="00D37B5E"/>
    <w:rsid w:val="00D42A75"/>
    <w:rsid w:val="00D4369E"/>
    <w:rsid w:val="00D53C8B"/>
    <w:rsid w:val="00D80021"/>
    <w:rsid w:val="00D843F0"/>
    <w:rsid w:val="00D87BF0"/>
    <w:rsid w:val="00D9728F"/>
    <w:rsid w:val="00DA1730"/>
    <w:rsid w:val="00DA337F"/>
    <w:rsid w:val="00DB344E"/>
    <w:rsid w:val="00DD2920"/>
    <w:rsid w:val="00DD3D05"/>
    <w:rsid w:val="00DE57D0"/>
    <w:rsid w:val="00DF35EE"/>
    <w:rsid w:val="00E22D78"/>
    <w:rsid w:val="00E42E16"/>
    <w:rsid w:val="00E72F8E"/>
    <w:rsid w:val="00E768EF"/>
    <w:rsid w:val="00E770E4"/>
    <w:rsid w:val="00E818D5"/>
    <w:rsid w:val="00E81B3B"/>
    <w:rsid w:val="00E836BC"/>
    <w:rsid w:val="00E95FB6"/>
    <w:rsid w:val="00EA7A39"/>
    <w:rsid w:val="00EC5D14"/>
    <w:rsid w:val="00ED5A8C"/>
    <w:rsid w:val="00EE1B9B"/>
    <w:rsid w:val="00EE6136"/>
    <w:rsid w:val="00EF4475"/>
    <w:rsid w:val="00F322F6"/>
    <w:rsid w:val="00F554AA"/>
    <w:rsid w:val="00F65CAE"/>
    <w:rsid w:val="00F97774"/>
    <w:rsid w:val="00FC746C"/>
    <w:rsid w:val="00FD0A5E"/>
    <w:rsid w:val="00FD19BE"/>
    <w:rsid w:val="00FD4008"/>
    <w:rsid w:val="00FE2EBF"/>
    <w:rsid w:val="00FF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55D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uiPriority w:val="1"/>
    <w:qFormat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8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0">
    <w:name w:val="Hyperlink.0"/>
    <w:basedOn w:val="a9"/>
    <w:rPr>
      <w:rFonts w:ascii="Arial Narrow" w:eastAsia="Arial Narrow" w:hAnsi="Arial Narrow" w:cs="Arial Narrow"/>
      <w:sz w:val="24"/>
      <w:szCs w:val="24"/>
      <w:lang w:val="fr-FR"/>
    </w:rPr>
  </w:style>
  <w:style w:type="paragraph" w:styleId="ab">
    <w:name w:val="footer"/>
    <w:basedOn w:val="a"/>
    <w:link w:val="ac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0C19"/>
    <w:rPr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kov-DA@rosset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HPPC</cp:lastModifiedBy>
  <cp:revision>28</cp:revision>
  <cp:lastPrinted>2019-10-09T13:44:00Z</cp:lastPrinted>
  <dcterms:created xsi:type="dcterms:W3CDTF">2019-11-07T18:22:00Z</dcterms:created>
  <dcterms:modified xsi:type="dcterms:W3CDTF">2019-11-11T12:39:00Z</dcterms:modified>
</cp:coreProperties>
</file>