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1B25D1" w:rsidRPr="00741AA0" w:rsidRDefault="001B25D1" w:rsidP="009A4F58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Энергетики напомнили </w:t>
      </w:r>
      <w:r w:rsidR="009A4F58">
        <w:rPr>
          <w:rFonts w:ascii="Arial Narrow" w:hAnsi="Arial Narrow"/>
          <w:b/>
          <w:sz w:val="28"/>
          <w:szCs w:val="28"/>
        </w:rPr>
        <w:t xml:space="preserve">школьникам </w:t>
      </w:r>
      <w:r w:rsidR="00B353A8">
        <w:rPr>
          <w:rFonts w:ascii="Arial Narrow" w:hAnsi="Arial Narrow"/>
          <w:b/>
          <w:sz w:val="28"/>
          <w:szCs w:val="28"/>
        </w:rPr>
        <w:t xml:space="preserve">Кубани и </w:t>
      </w:r>
      <w:r w:rsidR="009A4F58">
        <w:rPr>
          <w:rFonts w:ascii="Arial Narrow" w:hAnsi="Arial Narrow"/>
          <w:b/>
          <w:sz w:val="28"/>
          <w:szCs w:val="28"/>
        </w:rPr>
        <w:t>Адыгеи о</w:t>
      </w:r>
      <w:r w:rsidR="00063663">
        <w:rPr>
          <w:rFonts w:ascii="Arial Narrow" w:hAnsi="Arial Narrow"/>
          <w:b/>
          <w:sz w:val="28"/>
          <w:szCs w:val="28"/>
        </w:rPr>
        <w:t>б</w:t>
      </w:r>
      <w:r w:rsidR="00B353A8">
        <w:rPr>
          <w:rFonts w:ascii="Arial Narrow" w:hAnsi="Arial Narrow"/>
          <w:b/>
          <w:sz w:val="28"/>
          <w:szCs w:val="28"/>
        </w:rPr>
        <w:t xml:space="preserve"> электробезопасности</w:t>
      </w:r>
    </w:p>
    <w:p w:rsidR="001B25D1" w:rsidRPr="00B5188E" w:rsidRDefault="001B25D1" w:rsidP="009A4F58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1B25D1" w:rsidRDefault="001B25D1" w:rsidP="009A4F58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1B25D1" w:rsidRDefault="009A4F58" w:rsidP="009A4F58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 w:rsidR="00B353A8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</w:t>
      </w:r>
      <w:r w:rsidR="001B25D1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</w:t>
      </w:r>
      <w:r w:rsidR="00B353A8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5</w:t>
      </w:r>
      <w:r w:rsidR="001B25D1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.2022</w:t>
      </w:r>
    </w:p>
    <w:p w:rsidR="008742D8" w:rsidRDefault="008742D8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В преддверии летних каникул с</w:t>
      </w:r>
      <w:r w:rsidR="001B25D1">
        <w:rPr>
          <w:rFonts w:ascii="Arial Narrow" w:eastAsia="Arial Narrow" w:hAnsi="Arial Narrow" w:cs="Arial Narrow"/>
          <w:b/>
          <w:sz w:val="28"/>
          <w:szCs w:val="28"/>
        </w:rPr>
        <w:t xml:space="preserve">отрудники Адыгейского филиала «Россети Кубань»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провели обучение правилам электробезопасности школьников станицы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Пшехской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Белореченского района Краснодарского и поселка Тульский Майкопского района Республики Адыгея. В занятиях приняло участие порядка 140 школьников. </w:t>
      </w:r>
    </w:p>
    <w:p w:rsidR="00063663" w:rsidRDefault="00063663" w:rsidP="000636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Энергетики напомнили ребятам </w:t>
      </w:r>
      <w:r>
        <w:rPr>
          <w:rFonts w:ascii="Arial Narrow" w:hAnsi="Arial Narrow"/>
          <w:sz w:val="28"/>
          <w:szCs w:val="28"/>
        </w:rPr>
        <w:t>о необходимости соблюдения осторожности вблизи электроустановок – воздушных линий электропередачи, подстанций и распределительных устройств, которые являются объектами повышенной опасности, обучили правильному обращению с электричеством в быту, р</w:t>
      </w:r>
      <w:r>
        <w:rPr>
          <w:rFonts w:ascii="Arial Narrow" w:eastAsia="Arial Narrow" w:hAnsi="Arial Narrow" w:cs="Arial Narrow"/>
          <w:sz w:val="28"/>
          <w:szCs w:val="28"/>
        </w:rPr>
        <w:t xml:space="preserve">ассказали о важности электрического тока в процессе жизнедеятельности человека. Для лучшего усвоения материала специалисты подарили школьникам </w:t>
      </w:r>
      <w:r w:rsidRPr="00F03F4E">
        <w:rPr>
          <w:rFonts w:ascii="Arial Narrow" w:eastAsia="Arial Narrow" w:hAnsi="Arial Narrow" w:cs="Arial Narrow"/>
          <w:sz w:val="28"/>
          <w:szCs w:val="28"/>
        </w:rPr>
        <w:t>тематически</w:t>
      </w:r>
      <w:r>
        <w:rPr>
          <w:rFonts w:ascii="Arial Narrow" w:eastAsia="Arial Narrow" w:hAnsi="Arial Narrow" w:cs="Arial Narrow"/>
          <w:sz w:val="28"/>
          <w:szCs w:val="28"/>
        </w:rPr>
        <w:t>е</w:t>
      </w:r>
      <w:r w:rsidRPr="00F03F4E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памятки. </w:t>
      </w:r>
    </w:p>
    <w:p w:rsidR="00063663" w:rsidRDefault="00063663" w:rsidP="000636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Любителей «селфи» специалисты предупредили о запрете на проведение фотосъемок в охранных зонах энергообъектов, объяснив, что </w:t>
      </w:r>
      <w:r w:rsidRPr="00096B91">
        <w:rPr>
          <w:rFonts w:ascii="Arial Narrow" w:hAnsi="Arial Narrow"/>
          <w:sz w:val="28"/>
          <w:szCs w:val="28"/>
        </w:rPr>
        <w:t xml:space="preserve">попасть под напряжение можно и не касаясь токоведущих частей, а только приблизившись к ним на недопустимое расстояние. </w:t>
      </w:r>
    </w:p>
    <w:p w:rsidR="00063663" w:rsidRDefault="00063663" w:rsidP="000636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Энергетики</w:t>
      </w:r>
      <w:r w:rsidRPr="00A03505">
        <w:rPr>
          <w:rFonts w:ascii="Arial Narrow" w:eastAsia="Arial Narrow" w:hAnsi="Arial Narrow" w:cs="Arial Narrow"/>
          <w:sz w:val="28"/>
          <w:szCs w:val="28"/>
        </w:rPr>
        <w:t xml:space="preserve"> показали ребятам специальные знаки</w:t>
      </w:r>
      <w:r>
        <w:rPr>
          <w:rFonts w:ascii="Arial Narrow" w:eastAsia="Arial Narrow" w:hAnsi="Arial Narrow" w:cs="Arial Narrow"/>
          <w:sz w:val="28"/>
          <w:szCs w:val="28"/>
        </w:rPr>
        <w:t xml:space="preserve">, </w:t>
      </w:r>
      <w:r w:rsidRPr="00A03505">
        <w:rPr>
          <w:rFonts w:ascii="Arial Narrow" w:eastAsia="Arial Narrow" w:hAnsi="Arial Narrow" w:cs="Arial Narrow"/>
          <w:sz w:val="28"/>
          <w:szCs w:val="28"/>
        </w:rPr>
        <w:t xml:space="preserve">предупреждающие об </w:t>
      </w:r>
      <w:r>
        <w:rPr>
          <w:rFonts w:ascii="Arial Narrow" w:eastAsia="Arial Narrow" w:hAnsi="Arial Narrow" w:cs="Arial Narrow"/>
          <w:sz w:val="28"/>
          <w:szCs w:val="28"/>
        </w:rPr>
        <w:t>о</w:t>
      </w:r>
      <w:r w:rsidRPr="00A03505">
        <w:rPr>
          <w:rFonts w:ascii="Arial Narrow" w:eastAsia="Arial Narrow" w:hAnsi="Arial Narrow" w:cs="Arial Narrow"/>
          <w:sz w:val="28"/>
          <w:szCs w:val="28"/>
        </w:rPr>
        <w:t>пасности</w:t>
      </w:r>
      <w:r>
        <w:rPr>
          <w:rFonts w:ascii="Arial Narrow" w:eastAsia="Arial Narrow" w:hAnsi="Arial Narrow" w:cs="Arial Narrow"/>
          <w:sz w:val="28"/>
          <w:szCs w:val="28"/>
        </w:rPr>
        <w:t xml:space="preserve">, рассказали </w:t>
      </w:r>
      <w:r w:rsidRPr="00A03505">
        <w:rPr>
          <w:rFonts w:ascii="Arial Narrow" w:eastAsia="Arial Narrow" w:hAnsi="Arial Narrow" w:cs="Arial Narrow"/>
          <w:sz w:val="28"/>
          <w:szCs w:val="28"/>
        </w:rPr>
        <w:t>о профессии энергетика, ее сложности и значимости в жизни каждого человека</w:t>
      </w:r>
      <w:r>
        <w:rPr>
          <w:rFonts w:ascii="Arial Narrow" w:eastAsia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</w:rPr>
        <w:t>познакомили учащихся с направлениями производственной деятельности компании «Россети Кубань»</w:t>
      </w:r>
      <w:r w:rsidRPr="00A03505">
        <w:rPr>
          <w:rFonts w:ascii="Arial Narrow" w:eastAsia="Arial Narrow" w:hAnsi="Arial Narrow" w:cs="Arial Narrow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sz w:val="28"/>
          <w:szCs w:val="28"/>
        </w:rPr>
        <w:t>Школьники</w:t>
      </w:r>
      <w:r w:rsidRPr="00A03505">
        <w:rPr>
          <w:rFonts w:ascii="Arial Narrow" w:eastAsia="Arial Narrow" w:hAnsi="Arial Narrow" w:cs="Arial Narrow"/>
          <w:sz w:val="28"/>
          <w:szCs w:val="28"/>
        </w:rPr>
        <w:t xml:space="preserve"> пример</w:t>
      </w:r>
      <w:r>
        <w:rPr>
          <w:rFonts w:ascii="Arial Narrow" w:eastAsia="Arial Narrow" w:hAnsi="Arial Narrow" w:cs="Arial Narrow"/>
          <w:sz w:val="28"/>
          <w:szCs w:val="28"/>
        </w:rPr>
        <w:t>и</w:t>
      </w:r>
      <w:r w:rsidRPr="00A03505">
        <w:rPr>
          <w:rFonts w:ascii="Arial Narrow" w:eastAsia="Arial Narrow" w:hAnsi="Arial Narrow" w:cs="Arial Narrow"/>
          <w:sz w:val="28"/>
          <w:szCs w:val="28"/>
        </w:rPr>
        <w:t>ли защитные средства электромонтера: каску, диэлектрические перчатки и боты.</w:t>
      </w:r>
    </w:p>
    <w:p w:rsidR="00063663" w:rsidRPr="00F03F4E" w:rsidRDefault="00063663" w:rsidP="000636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Цель профилактических мероприятий – </w:t>
      </w:r>
      <w:r w:rsidRPr="00F03F4E">
        <w:rPr>
          <w:rFonts w:ascii="Arial Narrow" w:eastAsia="Arial Narrow" w:hAnsi="Arial Narrow" w:cs="Arial Narrow"/>
          <w:sz w:val="28"/>
          <w:szCs w:val="28"/>
        </w:rPr>
        <w:t xml:space="preserve">привить подрастающему поколению культуру безопасного </w:t>
      </w:r>
      <w:r>
        <w:rPr>
          <w:rFonts w:ascii="Arial Narrow" w:eastAsia="Arial Narrow" w:hAnsi="Arial Narrow" w:cs="Arial Narrow"/>
          <w:sz w:val="28"/>
          <w:szCs w:val="28"/>
        </w:rPr>
        <w:t xml:space="preserve">обращения с электричеством </w:t>
      </w:r>
      <w:r w:rsidRPr="00F03F4E">
        <w:rPr>
          <w:rFonts w:ascii="Arial Narrow" w:eastAsia="Arial Narrow" w:hAnsi="Arial Narrow" w:cs="Arial Narrow"/>
          <w:sz w:val="28"/>
          <w:szCs w:val="28"/>
        </w:rPr>
        <w:t xml:space="preserve">и </w:t>
      </w:r>
      <w:r>
        <w:rPr>
          <w:rFonts w:ascii="Arial Narrow" w:eastAsia="Arial Narrow" w:hAnsi="Arial Narrow" w:cs="Arial Narrow"/>
          <w:sz w:val="28"/>
          <w:szCs w:val="28"/>
        </w:rPr>
        <w:t>обучить основным правилам электробезопасности</w:t>
      </w:r>
      <w:r w:rsidRPr="00F03F4E">
        <w:rPr>
          <w:rFonts w:ascii="Arial Narrow" w:eastAsia="Arial Narrow" w:hAnsi="Arial Narrow" w:cs="Arial Narrow"/>
          <w:sz w:val="28"/>
          <w:szCs w:val="28"/>
        </w:rPr>
        <w:t>.</w:t>
      </w:r>
    </w:p>
    <w:p w:rsidR="00063663" w:rsidRDefault="00063663" w:rsidP="000636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Энергетики н</w:t>
      </w:r>
      <w:r w:rsidRPr="00F03F4E">
        <w:rPr>
          <w:rFonts w:ascii="Arial Narrow" w:eastAsia="Arial Narrow" w:hAnsi="Arial Narrow" w:cs="Arial Narrow"/>
          <w:sz w:val="28"/>
          <w:szCs w:val="28"/>
        </w:rPr>
        <w:t>апомина</w:t>
      </w:r>
      <w:r>
        <w:rPr>
          <w:rFonts w:ascii="Arial Narrow" w:eastAsia="Arial Narrow" w:hAnsi="Arial Narrow" w:cs="Arial Narrow"/>
          <w:sz w:val="28"/>
          <w:szCs w:val="28"/>
        </w:rPr>
        <w:t xml:space="preserve">ют </w:t>
      </w:r>
      <w:r w:rsidRPr="00F03F4E">
        <w:rPr>
          <w:rFonts w:ascii="Arial Narrow" w:eastAsia="Arial Narrow" w:hAnsi="Arial Narrow" w:cs="Arial Narrow"/>
          <w:sz w:val="28"/>
          <w:szCs w:val="28"/>
        </w:rPr>
        <w:t xml:space="preserve">родителям и педагогам: заявку на проведение </w:t>
      </w:r>
      <w:r>
        <w:rPr>
          <w:rFonts w:ascii="Arial Narrow" w:eastAsia="Arial Narrow" w:hAnsi="Arial Narrow" w:cs="Arial Narrow"/>
          <w:sz w:val="28"/>
          <w:szCs w:val="28"/>
        </w:rPr>
        <w:t xml:space="preserve">занятия по </w:t>
      </w:r>
      <w:r w:rsidRPr="00F03F4E">
        <w:rPr>
          <w:rFonts w:ascii="Arial Narrow" w:eastAsia="Arial Narrow" w:hAnsi="Arial Narrow" w:cs="Arial Narrow"/>
          <w:sz w:val="28"/>
          <w:szCs w:val="28"/>
        </w:rPr>
        <w:t xml:space="preserve">электробезопасности с участием специалистов можно оформить на официальном сайте «Россети Кубань» в разделе </w:t>
      </w:r>
      <w:hyperlink r:id="rId7" w:history="1">
        <w:r w:rsidRPr="005A7C93">
          <w:rPr>
            <w:rStyle w:val="a3"/>
            <w:rFonts w:ascii="Arial Narrow" w:eastAsia="Arial Narrow" w:hAnsi="Arial Narrow" w:cs="Arial Narrow"/>
            <w:sz w:val="28"/>
            <w:szCs w:val="28"/>
          </w:rPr>
          <w:t>«Профилактика электротравматизма».</w:t>
        </w:r>
      </w:hyperlink>
    </w:p>
    <w:p w:rsidR="00063663" w:rsidRDefault="00063663" w:rsidP="000636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Адыгейский филиал «Россети Кубань» обеспечивает электроэнергией восемь муниципальных образований Кубани и Адыгеи: Майкопский, </w:t>
      </w:r>
      <w:proofErr w:type="spellStart"/>
      <w:r>
        <w:rPr>
          <w:rFonts w:ascii="Arial Narrow" w:hAnsi="Arial Narrow"/>
          <w:sz w:val="28"/>
          <w:szCs w:val="28"/>
        </w:rPr>
        <w:t>Гиагинский</w:t>
      </w:r>
      <w:proofErr w:type="spellEnd"/>
      <w:r>
        <w:rPr>
          <w:rFonts w:ascii="Arial Narrow" w:hAnsi="Arial Narrow"/>
          <w:sz w:val="28"/>
          <w:szCs w:val="28"/>
        </w:rPr>
        <w:t xml:space="preserve">, Шовгеновский, </w:t>
      </w:r>
      <w:proofErr w:type="spellStart"/>
      <w:r>
        <w:rPr>
          <w:rFonts w:ascii="Arial Narrow" w:hAnsi="Arial Narrow"/>
          <w:sz w:val="28"/>
          <w:szCs w:val="28"/>
        </w:rPr>
        <w:t>Кошехабльский</w:t>
      </w:r>
      <w:proofErr w:type="spellEnd"/>
      <w:r>
        <w:rPr>
          <w:rFonts w:ascii="Arial Narrow" w:hAnsi="Arial Narrow"/>
          <w:sz w:val="28"/>
          <w:szCs w:val="28"/>
        </w:rPr>
        <w:t xml:space="preserve"> и Красногвардейский районы и город Майкоп Республики Адыгея, а также Белореченский и Апшеронский районы Краснодарского края.</w:t>
      </w:r>
    </w:p>
    <w:p w:rsidR="00A03505" w:rsidRDefault="00A03505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4"/>
          <w:szCs w:val="14"/>
          <w:shd w:val="clear" w:color="auto" w:fill="FFFFFF"/>
        </w:rPr>
      </w:pPr>
    </w:p>
    <w:p w:rsidR="007338DC" w:rsidRPr="0032407E" w:rsidRDefault="008D49F7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9A4F58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B7722D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 w:rsidR="00B7722D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B7722D" w:rsidRPr="00B7722D">
        <w:rPr>
          <w:rFonts w:ascii="Arial Narrow" w:hAnsi="Arial Narrow"/>
          <w:sz w:val="14"/>
          <w:szCs w:val="14"/>
          <w:shd w:val="clear" w:color="auto" w:fill="FFFFFF"/>
        </w:rPr>
        <w:t xml:space="preserve"> «Россети» - ведущая компания на российском рынке по внедрению инновационных технологий в магистральном и распределительном электросетевом комплексе.</w:t>
      </w:r>
    </w:p>
    <w:p w:rsidR="007338DC" w:rsidRDefault="007338DC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lastRenderedPageBreak/>
        <w:t xml:space="preserve">Контакты: </w:t>
      </w:r>
    </w:p>
    <w:p w:rsidR="005C24C4" w:rsidRPr="0032407E" w:rsidRDefault="005C24C4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Default="008D49F7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hyperlink r:id="rId8" w:history="1">
        <w:r w:rsidR="00C71016" w:rsidRPr="00CD4C77">
          <w:rPr>
            <w:rStyle w:val="a3"/>
            <w:rFonts w:ascii="Arial Narrow" w:eastAsia="Arial Narrow" w:hAnsi="Arial Narrow" w:cs="Arial Narrow"/>
            <w:sz w:val="16"/>
            <w:szCs w:val="16"/>
            <w:lang w:val="en-US"/>
          </w:rPr>
          <w:t>smi@rosseti-kuban.ru</w:t>
        </w:r>
      </w:hyperlink>
    </w:p>
    <w:p w:rsidR="00C71016" w:rsidRDefault="00C71016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  <w:u w:val="single"/>
          <w:lang w:val="en-US"/>
        </w:rPr>
      </w:pPr>
      <w:r w:rsidRPr="00C71016">
        <w:rPr>
          <w:rFonts w:ascii="Arial Narrow" w:eastAsia="Arial Narrow" w:hAnsi="Arial Narrow" w:cs="Arial Narrow"/>
          <w:noProof/>
          <w:sz w:val="16"/>
          <w:szCs w:val="16"/>
          <w:u w:val="single"/>
          <w:lang w:val="en-US"/>
        </w:rPr>
        <w:drawing>
          <wp:inline distT="0" distB="0" distL="0" distR="0">
            <wp:extent cx="5936615" cy="3514090"/>
            <wp:effectExtent l="0" t="0" r="6985" b="0"/>
            <wp:docPr id="2" name="Рисунок 2" descr="C:\Users\User\Desktop\фото у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ро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16" w:rsidRPr="005A7C93" w:rsidRDefault="00C71016" w:rsidP="009A4F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  <w:u w:val="single"/>
          <w:lang w:val="en-US"/>
        </w:rPr>
      </w:pPr>
      <w:r w:rsidRPr="00C71016">
        <w:rPr>
          <w:rFonts w:ascii="Arial Narrow" w:eastAsia="Arial Narrow" w:hAnsi="Arial Narrow" w:cs="Arial Narrow"/>
          <w:noProof/>
          <w:sz w:val="16"/>
          <w:szCs w:val="16"/>
          <w:u w:val="single"/>
          <w:lang w:val="en-US"/>
        </w:rPr>
        <w:drawing>
          <wp:inline distT="0" distB="0" distL="0" distR="0">
            <wp:extent cx="5936615" cy="4452620"/>
            <wp:effectExtent l="0" t="0" r="6985" b="5080"/>
            <wp:docPr id="3" name="Рисунок 3" descr="C:\Users\User\Desktop\фото уро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уроки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016" w:rsidRPr="005A7C93" w:rsidSect="00FE04E6">
      <w:headerReference w:type="default" r:id="rId11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5AC" w:rsidRDefault="006C25AC">
      <w:r>
        <w:separator/>
      </w:r>
    </w:p>
  </w:endnote>
  <w:endnote w:type="continuationSeparator" w:id="0">
    <w:p w:rsidR="006C25AC" w:rsidRDefault="006C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5AC" w:rsidRDefault="006C25AC">
      <w:r>
        <w:separator/>
      </w:r>
    </w:p>
  </w:footnote>
  <w:footnote w:type="continuationSeparator" w:id="0">
    <w:p w:rsidR="006C25AC" w:rsidRDefault="006C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63663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04F27"/>
    <w:rsid w:val="0011641C"/>
    <w:rsid w:val="00127D7F"/>
    <w:rsid w:val="001403F1"/>
    <w:rsid w:val="00150DC8"/>
    <w:rsid w:val="001538F9"/>
    <w:rsid w:val="001669D6"/>
    <w:rsid w:val="00167AED"/>
    <w:rsid w:val="00171D2E"/>
    <w:rsid w:val="00177C39"/>
    <w:rsid w:val="00181842"/>
    <w:rsid w:val="00181CA6"/>
    <w:rsid w:val="00183FCC"/>
    <w:rsid w:val="001B25D1"/>
    <w:rsid w:val="001C07DD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E597D"/>
    <w:rsid w:val="002E7CF5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43057"/>
    <w:rsid w:val="00456335"/>
    <w:rsid w:val="00467964"/>
    <w:rsid w:val="004808A7"/>
    <w:rsid w:val="004A049B"/>
    <w:rsid w:val="004A0584"/>
    <w:rsid w:val="004A7D55"/>
    <w:rsid w:val="004B031D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A7C93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4659"/>
    <w:rsid w:val="006B58DC"/>
    <w:rsid w:val="006C0E8B"/>
    <w:rsid w:val="006C25AC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492E"/>
    <w:rsid w:val="00817C83"/>
    <w:rsid w:val="00821909"/>
    <w:rsid w:val="00824564"/>
    <w:rsid w:val="00834DB4"/>
    <w:rsid w:val="00850BDB"/>
    <w:rsid w:val="00853446"/>
    <w:rsid w:val="00854522"/>
    <w:rsid w:val="008546CC"/>
    <w:rsid w:val="008742D8"/>
    <w:rsid w:val="00885E91"/>
    <w:rsid w:val="00897027"/>
    <w:rsid w:val="008A0BB3"/>
    <w:rsid w:val="008B3456"/>
    <w:rsid w:val="008B584F"/>
    <w:rsid w:val="008C10B5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4F58"/>
    <w:rsid w:val="009A672D"/>
    <w:rsid w:val="009A6D05"/>
    <w:rsid w:val="009A7DE2"/>
    <w:rsid w:val="009B31F7"/>
    <w:rsid w:val="009C3310"/>
    <w:rsid w:val="009D0CDE"/>
    <w:rsid w:val="009E2028"/>
    <w:rsid w:val="009F1690"/>
    <w:rsid w:val="009F3F2A"/>
    <w:rsid w:val="009F694D"/>
    <w:rsid w:val="009F6B9E"/>
    <w:rsid w:val="00A00E24"/>
    <w:rsid w:val="00A03505"/>
    <w:rsid w:val="00A143A9"/>
    <w:rsid w:val="00A40FD4"/>
    <w:rsid w:val="00A52C87"/>
    <w:rsid w:val="00A57727"/>
    <w:rsid w:val="00A57A97"/>
    <w:rsid w:val="00A66022"/>
    <w:rsid w:val="00A674FB"/>
    <w:rsid w:val="00A92778"/>
    <w:rsid w:val="00AA7B87"/>
    <w:rsid w:val="00AB14A3"/>
    <w:rsid w:val="00AC0AEC"/>
    <w:rsid w:val="00AC1355"/>
    <w:rsid w:val="00AC1F1F"/>
    <w:rsid w:val="00AC5DFF"/>
    <w:rsid w:val="00AF638D"/>
    <w:rsid w:val="00AF6FCB"/>
    <w:rsid w:val="00B03EDB"/>
    <w:rsid w:val="00B132F8"/>
    <w:rsid w:val="00B22DD5"/>
    <w:rsid w:val="00B353A8"/>
    <w:rsid w:val="00B41AD1"/>
    <w:rsid w:val="00B61245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E139B"/>
    <w:rsid w:val="00BE1CE0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1016"/>
    <w:rsid w:val="00C72B12"/>
    <w:rsid w:val="00C853F8"/>
    <w:rsid w:val="00CC0EB1"/>
    <w:rsid w:val="00CD5755"/>
    <w:rsid w:val="00CE067E"/>
    <w:rsid w:val="00CE3BEF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696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14B4F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32490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link w:val="AA1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uiPriority w:val="1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uiPriority w:val="1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character" w:customStyle="1" w:styleId="AA1">
    <w:name w:val="По умолчанию A A1"/>
    <w:link w:val="AA"/>
    <w:locked/>
    <w:rsid w:val="001B25D1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af1">
    <w:name w:val="Unresolved Mention"/>
    <w:basedOn w:val="a0"/>
    <w:uiPriority w:val="99"/>
    <w:semiHidden/>
    <w:unhideWhenUsed/>
    <w:rsid w:val="00C7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rosseti-kuba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seti-kuban.ru/press-tsentr/profilaktika-elektrotravmatizm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3</cp:revision>
  <dcterms:created xsi:type="dcterms:W3CDTF">2022-05-20T07:53:00Z</dcterms:created>
  <dcterms:modified xsi:type="dcterms:W3CDTF">2022-05-25T09:27:00Z</dcterms:modified>
</cp:coreProperties>
</file>