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75468C" w:rsidRPr="0075468C" w:rsidRDefault="00E20124" w:rsidP="00B50BDC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  <w:r>
        <w:rPr>
          <w:rFonts w:ascii="Arial Narrow" w:eastAsia="Calibri" w:hAnsi="Arial Narrow"/>
          <w:b/>
          <w:sz w:val="28"/>
          <w:szCs w:val="28"/>
          <w:lang w:val="ru-RU"/>
        </w:rPr>
        <w:t xml:space="preserve">«Россети Кубань» </w:t>
      </w:r>
      <w:r w:rsidR="00153773">
        <w:rPr>
          <w:rFonts w:ascii="Arial Narrow" w:eastAsia="Calibri" w:hAnsi="Arial Narrow"/>
          <w:b/>
          <w:sz w:val="28"/>
          <w:szCs w:val="28"/>
          <w:lang w:val="ru-RU"/>
        </w:rPr>
        <w:t>увелич</w:t>
      </w:r>
      <w:r w:rsidR="0084657B">
        <w:rPr>
          <w:rFonts w:ascii="Arial Narrow" w:eastAsia="Calibri" w:hAnsi="Arial Narrow"/>
          <w:b/>
          <w:sz w:val="28"/>
          <w:szCs w:val="28"/>
          <w:lang w:val="ru-RU"/>
        </w:rPr>
        <w:t>и</w:t>
      </w:r>
      <w:r w:rsidR="00153773">
        <w:rPr>
          <w:rFonts w:ascii="Arial Narrow" w:eastAsia="Calibri" w:hAnsi="Arial Narrow"/>
          <w:b/>
          <w:sz w:val="28"/>
          <w:szCs w:val="28"/>
          <w:lang w:val="ru-RU"/>
        </w:rPr>
        <w:t xml:space="preserve">т мощность </w:t>
      </w:r>
      <w:r w:rsidR="00B50BDC">
        <w:rPr>
          <w:rFonts w:ascii="Arial Narrow" w:eastAsia="Calibri" w:hAnsi="Arial Narrow"/>
          <w:b/>
          <w:sz w:val="28"/>
          <w:szCs w:val="28"/>
          <w:lang w:val="ru-RU"/>
        </w:rPr>
        <w:t xml:space="preserve">ключевого </w:t>
      </w:r>
      <w:r w:rsidR="00A232A5">
        <w:rPr>
          <w:rFonts w:ascii="Arial Narrow" w:eastAsia="Calibri" w:hAnsi="Arial Narrow"/>
          <w:b/>
          <w:sz w:val="28"/>
          <w:szCs w:val="28"/>
          <w:lang w:val="ru-RU"/>
        </w:rPr>
        <w:t>питающего центра</w:t>
      </w:r>
      <w:r w:rsidR="00DE73C9">
        <w:rPr>
          <w:rFonts w:ascii="Arial Narrow" w:eastAsia="Calibri" w:hAnsi="Arial Narrow"/>
          <w:b/>
          <w:sz w:val="28"/>
          <w:szCs w:val="28"/>
          <w:lang w:val="ru-RU"/>
        </w:rPr>
        <w:t xml:space="preserve"> Адыгеи</w:t>
      </w:r>
      <w:r w:rsidR="00B50BDC">
        <w:rPr>
          <w:rFonts w:ascii="Arial Narrow" w:eastAsia="Calibri" w:hAnsi="Arial Narrow"/>
          <w:b/>
          <w:sz w:val="28"/>
          <w:szCs w:val="28"/>
          <w:lang w:val="ru-RU"/>
        </w:rPr>
        <w:t xml:space="preserve"> – </w:t>
      </w:r>
      <w:r w:rsidR="0067541D">
        <w:rPr>
          <w:rFonts w:ascii="Arial Narrow" w:eastAsia="Calibri" w:hAnsi="Arial Narrow"/>
          <w:b/>
          <w:sz w:val="28"/>
          <w:szCs w:val="28"/>
          <w:lang w:val="ru-RU"/>
        </w:rPr>
        <w:t>подстанции «</w:t>
      </w:r>
      <w:r w:rsidR="00C75552">
        <w:rPr>
          <w:rFonts w:ascii="Arial Narrow" w:eastAsia="Calibri" w:hAnsi="Arial Narrow"/>
          <w:b/>
          <w:sz w:val="28"/>
          <w:szCs w:val="28"/>
          <w:lang w:val="ru-RU"/>
        </w:rPr>
        <w:t>Северная»</w:t>
      </w:r>
      <w:r w:rsidR="00B50BDC"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  <w:r w:rsidR="00C75552">
        <w:rPr>
          <w:rFonts w:ascii="Arial Narrow" w:eastAsia="Calibri" w:hAnsi="Arial Narrow"/>
          <w:b/>
          <w:sz w:val="28"/>
          <w:szCs w:val="28"/>
          <w:lang w:val="ru-RU"/>
        </w:rPr>
        <w:t>до 130 МВА</w:t>
      </w:r>
      <w:r w:rsidR="00D920FE"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75468C" w:rsidRDefault="00687877" w:rsidP="0075468C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19</w:t>
      </w:r>
      <w:r w:rsidR="009D080B">
        <w:rPr>
          <w:rFonts w:ascii="Arial Narrow" w:hAnsi="Arial Narrow"/>
          <w:b/>
          <w:color w:val="A7A7A7"/>
          <w:sz w:val="28"/>
        </w:rPr>
        <w:t>.0</w:t>
      </w:r>
      <w:r w:rsidR="00E20124">
        <w:rPr>
          <w:rFonts w:ascii="Arial Narrow" w:hAnsi="Arial Narrow"/>
          <w:b/>
          <w:color w:val="A7A7A7"/>
          <w:sz w:val="28"/>
        </w:rPr>
        <w:t>7</w:t>
      </w:r>
      <w:r w:rsidR="008C10B5">
        <w:rPr>
          <w:rFonts w:ascii="Arial Narrow" w:hAnsi="Arial Narrow"/>
          <w:b/>
          <w:color w:val="A7A7A7"/>
          <w:sz w:val="28"/>
        </w:rPr>
        <w:t>.2022</w:t>
      </w:r>
    </w:p>
    <w:p w:rsidR="0075468C" w:rsidRDefault="00B50BDC" w:rsidP="0075468C">
      <w:pPr>
        <w:spacing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Компания </w:t>
      </w:r>
      <w:r w:rsidR="00C75552">
        <w:rPr>
          <w:rFonts w:ascii="Arial Narrow" w:hAnsi="Arial Narrow"/>
          <w:b/>
          <w:sz w:val="28"/>
          <w:szCs w:val="28"/>
          <w:lang w:val="ru-RU"/>
        </w:rPr>
        <w:t xml:space="preserve">«Россети Кубань» </w:t>
      </w:r>
      <w:r w:rsidR="004465F6">
        <w:rPr>
          <w:rFonts w:ascii="Arial Narrow" w:hAnsi="Arial Narrow"/>
          <w:b/>
          <w:sz w:val="28"/>
          <w:szCs w:val="28"/>
          <w:lang w:val="ru-RU"/>
        </w:rPr>
        <w:t>приступила к реконструкции</w:t>
      </w:r>
      <w:r w:rsidR="00C75552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E20124">
        <w:rPr>
          <w:rFonts w:ascii="Arial Narrow" w:hAnsi="Arial Narrow"/>
          <w:b/>
          <w:sz w:val="28"/>
          <w:szCs w:val="28"/>
          <w:lang w:val="ru-RU"/>
        </w:rPr>
        <w:t xml:space="preserve">подстанции </w:t>
      </w:r>
      <w:r w:rsidR="00C75552" w:rsidRPr="00C75552">
        <w:rPr>
          <w:rFonts w:ascii="Arial Narrow" w:hAnsi="Arial Narrow"/>
          <w:b/>
          <w:sz w:val="28"/>
          <w:szCs w:val="28"/>
          <w:lang w:val="ru-RU"/>
        </w:rPr>
        <w:t xml:space="preserve">110 </w:t>
      </w:r>
      <w:proofErr w:type="spellStart"/>
      <w:r w:rsidR="00C75552" w:rsidRPr="00C75552">
        <w:rPr>
          <w:rFonts w:ascii="Arial Narrow" w:hAnsi="Arial Narrow"/>
          <w:b/>
          <w:sz w:val="28"/>
          <w:szCs w:val="28"/>
          <w:lang w:val="ru-RU"/>
        </w:rPr>
        <w:t>кВ</w:t>
      </w:r>
      <w:proofErr w:type="spellEnd"/>
      <w:r w:rsidR="00C75552" w:rsidRPr="00C75552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E20124">
        <w:rPr>
          <w:rFonts w:ascii="Arial Narrow" w:hAnsi="Arial Narrow"/>
          <w:b/>
          <w:sz w:val="28"/>
          <w:szCs w:val="28"/>
          <w:lang w:val="ru-RU"/>
        </w:rPr>
        <w:t>«Северн</w:t>
      </w:r>
      <w:r w:rsidR="00C75552">
        <w:rPr>
          <w:rFonts w:ascii="Arial Narrow" w:hAnsi="Arial Narrow"/>
          <w:b/>
          <w:sz w:val="28"/>
          <w:szCs w:val="28"/>
          <w:lang w:val="ru-RU"/>
        </w:rPr>
        <w:t xml:space="preserve">ая» в городе Майкопе. </w:t>
      </w:r>
      <w:r w:rsidR="00DE73C9">
        <w:rPr>
          <w:rFonts w:ascii="Arial Narrow" w:hAnsi="Arial Narrow"/>
          <w:b/>
          <w:sz w:val="28"/>
          <w:szCs w:val="28"/>
          <w:lang w:val="ru-RU"/>
        </w:rPr>
        <w:t>В</w:t>
      </w:r>
      <w:r w:rsidR="00621DE3">
        <w:rPr>
          <w:rFonts w:ascii="Arial Narrow" w:hAnsi="Arial Narrow"/>
          <w:b/>
          <w:sz w:val="28"/>
          <w:szCs w:val="28"/>
          <w:lang w:val="ru-RU"/>
        </w:rPr>
        <w:t xml:space="preserve"> модернизацию энергообъекта </w:t>
      </w:r>
      <w:r>
        <w:rPr>
          <w:rFonts w:ascii="Arial Narrow" w:hAnsi="Arial Narrow"/>
          <w:b/>
          <w:sz w:val="28"/>
          <w:szCs w:val="28"/>
          <w:lang w:val="ru-RU"/>
        </w:rPr>
        <w:t xml:space="preserve">планируется </w:t>
      </w:r>
      <w:r w:rsidR="00DE73C9">
        <w:rPr>
          <w:rFonts w:ascii="Arial Narrow" w:hAnsi="Arial Narrow"/>
          <w:b/>
          <w:sz w:val="28"/>
          <w:szCs w:val="28"/>
          <w:lang w:val="ru-RU"/>
        </w:rPr>
        <w:t xml:space="preserve">инвестировать </w:t>
      </w:r>
      <w:r w:rsidR="00621DE3">
        <w:rPr>
          <w:rFonts w:ascii="Arial Narrow" w:hAnsi="Arial Narrow"/>
          <w:b/>
          <w:sz w:val="28"/>
          <w:szCs w:val="28"/>
          <w:lang w:val="ru-RU"/>
        </w:rPr>
        <w:t xml:space="preserve">порядка </w:t>
      </w:r>
      <w:r w:rsidR="006C2E49" w:rsidRPr="00301413">
        <w:rPr>
          <w:rFonts w:ascii="Arial Narrow" w:hAnsi="Arial Narrow"/>
          <w:b/>
          <w:sz w:val="28"/>
          <w:szCs w:val="28"/>
          <w:lang w:val="ru-RU"/>
        </w:rPr>
        <w:t>740</w:t>
      </w:r>
      <w:r w:rsidR="00621DE3">
        <w:rPr>
          <w:rFonts w:ascii="Arial Narrow" w:hAnsi="Arial Narrow"/>
          <w:b/>
          <w:sz w:val="28"/>
          <w:szCs w:val="28"/>
          <w:lang w:val="ru-RU"/>
        </w:rPr>
        <w:t xml:space="preserve"> млн рублей. </w:t>
      </w:r>
      <w:r w:rsidR="00C75552">
        <w:rPr>
          <w:rFonts w:ascii="Arial Narrow" w:hAnsi="Arial Narrow"/>
          <w:b/>
          <w:sz w:val="28"/>
          <w:szCs w:val="28"/>
          <w:lang w:val="ru-RU"/>
        </w:rPr>
        <w:t>Высоковольтный питающий центр</w:t>
      </w:r>
      <w:r w:rsidR="00E20124">
        <w:rPr>
          <w:rFonts w:ascii="Arial Narrow" w:hAnsi="Arial Narrow"/>
          <w:b/>
          <w:sz w:val="28"/>
          <w:szCs w:val="28"/>
          <w:lang w:val="ru-RU"/>
        </w:rPr>
        <w:t xml:space="preserve"> обеспечивает электроэнергией </w:t>
      </w:r>
      <w:r w:rsidR="00153773">
        <w:rPr>
          <w:rFonts w:ascii="Arial Narrow" w:hAnsi="Arial Narrow"/>
          <w:b/>
          <w:sz w:val="28"/>
          <w:szCs w:val="28"/>
          <w:lang w:val="ru-RU"/>
        </w:rPr>
        <w:t>крупные промышленные предприятия</w:t>
      </w:r>
      <w:r w:rsidR="00813D79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E20124">
        <w:rPr>
          <w:rFonts w:ascii="Arial Narrow" w:hAnsi="Arial Narrow"/>
          <w:b/>
          <w:sz w:val="28"/>
          <w:szCs w:val="28"/>
          <w:lang w:val="ru-RU"/>
        </w:rPr>
        <w:t>северо-восточн</w:t>
      </w:r>
      <w:r w:rsidR="00813D79">
        <w:rPr>
          <w:rFonts w:ascii="Arial Narrow" w:hAnsi="Arial Narrow"/>
          <w:b/>
          <w:sz w:val="28"/>
          <w:szCs w:val="28"/>
          <w:lang w:val="ru-RU"/>
        </w:rPr>
        <w:t>ую часть</w:t>
      </w:r>
      <w:r w:rsidR="00C75552">
        <w:rPr>
          <w:rFonts w:ascii="Arial Narrow" w:hAnsi="Arial Narrow"/>
          <w:b/>
          <w:sz w:val="28"/>
          <w:szCs w:val="28"/>
          <w:lang w:val="ru-RU"/>
        </w:rPr>
        <w:t xml:space="preserve"> города</w:t>
      </w:r>
      <w:r w:rsidR="00E20124">
        <w:rPr>
          <w:rFonts w:ascii="Arial Narrow" w:hAnsi="Arial Narrow"/>
          <w:b/>
          <w:sz w:val="28"/>
          <w:szCs w:val="28"/>
          <w:lang w:val="ru-RU"/>
        </w:rPr>
        <w:t xml:space="preserve">, а также прилегающие </w:t>
      </w:r>
      <w:r w:rsidR="00C75552">
        <w:rPr>
          <w:rFonts w:ascii="Arial Narrow" w:hAnsi="Arial Narrow"/>
          <w:b/>
          <w:sz w:val="28"/>
          <w:szCs w:val="28"/>
          <w:lang w:val="ru-RU"/>
        </w:rPr>
        <w:t xml:space="preserve">к республиканской столице </w:t>
      </w:r>
      <w:r w:rsidR="00E20124">
        <w:rPr>
          <w:rFonts w:ascii="Arial Narrow" w:hAnsi="Arial Narrow"/>
          <w:b/>
          <w:sz w:val="28"/>
          <w:szCs w:val="28"/>
          <w:lang w:val="ru-RU"/>
        </w:rPr>
        <w:t xml:space="preserve">поселки </w:t>
      </w:r>
      <w:r w:rsidR="00153773">
        <w:rPr>
          <w:rFonts w:ascii="Arial Narrow" w:hAnsi="Arial Narrow"/>
          <w:b/>
          <w:sz w:val="28"/>
          <w:szCs w:val="28"/>
          <w:lang w:val="ru-RU"/>
        </w:rPr>
        <w:t>Майкопского района</w:t>
      </w:r>
      <w:r w:rsidR="00813D79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153773">
        <w:rPr>
          <w:rFonts w:ascii="Arial Narrow" w:hAnsi="Arial Narrow"/>
          <w:b/>
          <w:sz w:val="28"/>
          <w:szCs w:val="28"/>
          <w:lang w:val="ru-RU"/>
        </w:rPr>
        <w:t xml:space="preserve">с общей численностью населения 150 тыс. человек. </w:t>
      </w:r>
    </w:p>
    <w:p w:rsidR="00B50BDC" w:rsidRDefault="0084657B" w:rsidP="00C50F6A">
      <w:pPr>
        <w:spacing w:after="120"/>
        <w:jc w:val="both"/>
        <w:rPr>
          <w:rFonts w:ascii="Arial Narrow" w:eastAsia="SimSun" w:hAnsi="Arial Narrow"/>
          <w:color w:val="00000A"/>
          <w:sz w:val="28"/>
          <w:szCs w:val="28"/>
          <w:lang w:val="ru-RU" w:bidi="hi-IN"/>
        </w:rPr>
      </w:pPr>
      <w:r>
        <w:rPr>
          <w:rFonts w:ascii="Arial Narrow" w:hAnsi="Arial Narrow"/>
          <w:sz w:val="28"/>
          <w:szCs w:val="28"/>
          <w:lang w:val="ru-RU"/>
        </w:rPr>
        <w:t xml:space="preserve">После </w:t>
      </w:r>
      <w:r w:rsidR="00C75552">
        <w:rPr>
          <w:rFonts w:ascii="Arial Narrow" w:hAnsi="Arial Narrow"/>
          <w:sz w:val="28"/>
          <w:szCs w:val="28"/>
          <w:lang w:val="ru-RU"/>
        </w:rPr>
        <w:t xml:space="preserve">модернизации </w:t>
      </w:r>
      <w:r>
        <w:rPr>
          <w:rFonts w:ascii="Arial Narrow" w:hAnsi="Arial Narrow"/>
          <w:sz w:val="28"/>
          <w:szCs w:val="28"/>
          <w:lang w:val="ru-RU"/>
        </w:rPr>
        <w:t xml:space="preserve">мощность </w:t>
      </w:r>
      <w:r w:rsidR="00C75552">
        <w:rPr>
          <w:rFonts w:ascii="Arial Narrow" w:hAnsi="Arial Narrow"/>
          <w:sz w:val="28"/>
          <w:szCs w:val="28"/>
          <w:lang w:val="ru-RU"/>
        </w:rPr>
        <w:t>энерго</w:t>
      </w:r>
      <w:r>
        <w:rPr>
          <w:rFonts w:ascii="Arial Narrow" w:hAnsi="Arial Narrow"/>
          <w:sz w:val="28"/>
          <w:szCs w:val="28"/>
          <w:lang w:val="ru-RU"/>
        </w:rPr>
        <w:t>объекта увеличится более чем в</w:t>
      </w:r>
      <w:r w:rsidR="00C75552">
        <w:rPr>
          <w:rFonts w:ascii="Arial Narrow" w:hAnsi="Arial Narrow"/>
          <w:sz w:val="28"/>
          <w:szCs w:val="28"/>
          <w:lang w:val="ru-RU"/>
        </w:rPr>
        <w:t xml:space="preserve"> 1,6 раза и составит 130 МВА. </w:t>
      </w:r>
      <w:r w:rsidR="00153773" w:rsidRPr="0084657B">
        <w:rPr>
          <w:rFonts w:ascii="Arial Narrow" w:hAnsi="Arial Narrow"/>
          <w:sz w:val="28"/>
          <w:szCs w:val="28"/>
          <w:lang w:val="ru-RU"/>
        </w:rPr>
        <w:t xml:space="preserve">Энергетики установят </w:t>
      </w:r>
      <w:r w:rsidR="00813D79" w:rsidRPr="0084657B">
        <w:rPr>
          <w:rFonts w:ascii="Arial Narrow" w:hAnsi="Arial Narrow"/>
          <w:sz w:val="28"/>
          <w:szCs w:val="28"/>
          <w:lang w:val="ru-RU"/>
        </w:rPr>
        <w:t>два</w:t>
      </w:r>
      <w:r w:rsidR="00153773" w:rsidRPr="0084657B">
        <w:rPr>
          <w:rFonts w:ascii="Arial Narrow" w:hAnsi="Arial Narrow"/>
          <w:sz w:val="28"/>
          <w:szCs w:val="28"/>
          <w:lang w:val="ru-RU"/>
        </w:rPr>
        <w:t xml:space="preserve"> силов</w:t>
      </w:r>
      <w:r w:rsidR="00813D79" w:rsidRPr="0084657B">
        <w:rPr>
          <w:rFonts w:ascii="Arial Narrow" w:hAnsi="Arial Narrow"/>
          <w:sz w:val="28"/>
          <w:szCs w:val="28"/>
          <w:lang w:val="ru-RU"/>
        </w:rPr>
        <w:t>ых</w:t>
      </w:r>
      <w:r w:rsidR="00153773" w:rsidRPr="0084657B">
        <w:rPr>
          <w:rFonts w:ascii="Arial Narrow" w:hAnsi="Arial Narrow"/>
          <w:sz w:val="28"/>
          <w:szCs w:val="28"/>
          <w:lang w:val="ru-RU"/>
        </w:rPr>
        <w:t xml:space="preserve"> трансформатор</w:t>
      </w:r>
      <w:r w:rsidR="00813D79" w:rsidRPr="0084657B">
        <w:rPr>
          <w:rFonts w:ascii="Arial Narrow" w:hAnsi="Arial Narrow"/>
          <w:sz w:val="28"/>
          <w:szCs w:val="28"/>
          <w:lang w:val="ru-RU"/>
        </w:rPr>
        <w:t xml:space="preserve">а совокупной </w:t>
      </w:r>
      <w:r w:rsidR="00153773" w:rsidRPr="0084657B">
        <w:rPr>
          <w:rFonts w:ascii="Arial Narrow" w:hAnsi="Arial Narrow"/>
          <w:sz w:val="28"/>
          <w:szCs w:val="28"/>
          <w:lang w:val="ru-RU"/>
        </w:rPr>
        <w:t>мощность</w:t>
      </w:r>
      <w:r w:rsidR="00813D79" w:rsidRPr="0084657B">
        <w:rPr>
          <w:rFonts w:ascii="Arial Narrow" w:hAnsi="Arial Narrow"/>
          <w:sz w:val="28"/>
          <w:szCs w:val="28"/>
          <w:lang w:val="ru-RU"/>
        </w:rPr>
        <w:t>ю</w:t>
      </w:r>
      <w:r w:rsidR="00153773" w:rsidRPr="0084657B">
        <w:rPr>
          <w:rFonts w:ascii="Arial Narrow" w:hAnsi="Arial Narrow"/>
          <w:sz w:val="28"/>
          <w:szCs w:val="28"/>
          <w:lang w:val="ru-RU"/>
        </w:rPr>
        <w:t xml:space="preserve"> </w:t>
      </w:r>
      <w:r w:rsidR="00813D79" w:rsidRPr="0084657B">
        <w:rPr>
          <w:rFonts w:ascii="Arial Narrow" w:hAnsi="Arial Narrow"/>
          <w:sz w:val="28"/>
          <w:szCs w:val="28"/>
          <w:lang w:val="ru-RU"/>
        </w:rPr>
        <w:t>50</w:t>
      </w:r>
      <w:r w:rsidR="00153773" w:rsidRPr="0084657B">
        <w:rPr>
          <w:rFonts w:ascii="Arial Narrow" w:hAnsi="Arial Narrow"/>
          <w:sz w:val="28"/>
          <w:szCs w:val="28"/>
          <w:lang w:val="ru-RU"/>
        </w:rPr>
        <w:t xml:space="preserve"> МВА</w:t>
      </w:r>
      <w:r w:rsidR="00621DE3">
        <w:rPr>
          <w:rFonts w:ascii="Arial Narrow" w:hAnsi="Arial Narrow"/>
          <w:sz w:val="28"/>
          <w:szCs w:val="28"/>
          <w:lang w:val="ru-RU"/>
        </w:rPr>
        <w:t xml:space="preserve"> и </w:t>
      </w:r>
      <w:r w:rsidR="00AA4B00" w:rsidRPr="0084657B">
        <w:rPr>
          <w:rFonts w:ascii="Arial Narrow" w:hAnsi="Arial Narrow"/>
          <w:sz w:val="28"/>
          <w:szCs w:val="28"/>
          <w:lang w:val="ru-RU"/>
        </w:rPr>
        <w:t xml:space="preserve">новые ячейки, </w:t>
      </w:r>
      <w:r w:rsidR="00813D79" w:rsidRPr="0084657B">
        <w:rPr>
          <w:rFonts w:ascii="Arial Narrow" w:hAnsi="Arial Narrow"/>
          <w:sz w:val="28"/>
          <w:szCs w:val="28"/>
          <w:lang w:val="ru-RU"/>
        </w:rPr>
        <w:t>выполнят реконструкцию устройств релейной защиты и а</w:t>
      </w:r>
      <w:r w:rsidR="00621DE3">
        <w:rPr>
          <w:rFonts w:ascii="Arial Narrow" w:hAnsi="Arial Narrow"/>
          <w:sz w:val="28"/>
          <w:szCs w:val="28"/>
          <w:lang w:val="ru-RU"/>
        </w:rPr>
        <w:t>втоматики, а также присоединение</w:t>
      </w:r>
      <w:r w:rsidR="00813D79" w:rsidRPr="0084657B">
        <w:rPr>
          <w:rFonts w:ascii="Arial Narrow" w:hAnsi="Arial Narrow"/>
          <w:sz w:val="28"/>
          <w:szCs w:val="28"/>
          <w:lang w:val="ru-RU"/>
        </w:rPr>
        <w:t xml:space="preserve"> комплектного распределительного устройства на микропроцессорной базе</w:t>
      </w:r>
      <w:r w:rsidRPr="0084657B">
        <w:rPr>
          <w:rFonts w:ascii="Arial Narrow" w:hAnsi="Arial Narrow"/>
          <w:sz w:val="28"/>
          <w:szCs w:val="28"/>
          <w:lang w:val="ru-RU"/>
        </w:rPr>
        <w:t>.</w:t>
      </w:r>
      <w:r w:rsidR="00B50BDC">
        <w:rPr>
          <w:rFonts w:ascii="Arial Narrow" w:hAnsi="Arial Narrow"/>
          <w:sz w:val="28"/>
          <w:szCs w:val="28"/>
          <w:lang w:val="ru-RU"/>
        </w:rPr>
        <w:t xml:space="preserve"> </w:t>
      </w:r>
      <w:r w:rsidR="00DE73C9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Т</w:t>
      </w:r>
      <w:r w:rsidR="00C50F6A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ехническое переоснащение подстанции «Северная» будет </w:t>
      </w:r>
      <w:r w:rsidR="00621DE3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проведено </w:t>
      </w:r>
      <w:r w:rsidR="00C50F6A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с использованием высокотехнологичного оборудования отечественного производства.</w:t>
      </w:r>
    </w:p>
    <w:p w:rsidR="00C75552" w:rsidRDefault="00C50F6A" w:rsidP="00C50F6A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У</w:t>
      </w:r>
      <w:r w:rsidR="00C75552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величение совокупной мощности питающего центра позволит не только повысить надежность </w:t>
      </w:r>
      <w:r w:rsidR="00621DE3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подачи электроэнергии</w:t>
      </w:r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, но и сформировать</w:t>
      </w:r>
      <w:r w:rsidR="00C75552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 резерв для подключения новых промышленных и бытовых потребителей</w:t>
      </w:r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.</w:t>
      </w:r>
    </w:p>
    <w:p w:rsidR="00C93149" w:rsidRDefault="00C50F6A" w:rsidP="00621DE3">
      <w:pPr>
        <w:spacing w:after="120"/>
        <w:jc w:val="both"/>
        <w:rPr>
          <w:rFonts w:ascii="Arial Narrow" w:eastAsia="SimSun" w:hAnsi="Arial Narrow"/>
          <w:color w:val="00000A"/>
          <w:sz w:val="28"/>
          <w:szCs w:val="28"/>
          <w:lang w:val="ru-RU" w:bidi="hi-IN"/>
        </w:rPr>
      </w:pPr>
      <w:r>
        <w:rPr>
          <w:rFonts w:ascii="Arial Narrow" w:hAnsi="Arial Narrow"/>
          <w:sz w:val="28"/>
          <w:szCs w:val="28"/>
          <w:lang w:val="ru-RU"/>
        </w:rPr>
        <w:t xml:space="preserve">Подстанция «Северная» обеспечит необходимой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энергомощностью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новый жилой микрорайон в северной части Майкопа, где для</w:t>
      </w:r>
      <w:r w:rsidR="00917EB8">
        <w:rPr>
          <w:rFonts w:ascii="Arial Narrow" w:hAnsi="Arial Narrow"/>
          <w:sz w:val="28"/>
          <w:szCs w:val="28"/>
          <w:lang w:val="ru-RU"/>
        </w:rPr>
        <w:t xml:space="preserve"> 520 многодетных семей выделены земельные участки общей площад</w:t>
      </w:r>
      <w:r>
        <w:rPr>
          <w:rFonts w:ascii="Arial Narrow" w:hAnsi="Arial Narrow"/>
          <w:sz w:val="28"/>
          <w:szCs w:val="28"/>
          <w:lang w:val="ru-RU"/>
        </w:rPr>
        <w:t>ью 60 га под строительство домов</w:t>
      </w:r>
      <w:r w:rsidR="00917EB8">
        <w:rPr>
          <w:rFonts w:ascii="Arial Narrow" w:hAnsi="Arial Narrow"/>
          <w:sz w:val="28"/>
          <w:szCs w:val="28"/>
          <w:lang w:val="ru-RU"/>
        </w:rPr>
        <w:t xml:space="preserve"> и </w:t>
      </w:r>
      <w:r>
        <w:rPr>
          <w:rFonts w:ascii="Arial Narrow" w:hAnsi="Arial Narrow"/>
          <w:sz w:val="28"/>
          <w:szCs w:val="28"/>
          <w:lang w:val="ru-RU"/>
        </w:rPr>
        <w:t xml:space="preserve">объектов </w:t>
      </w:r>
      <w:r w:rsidR="00917EB8">
        <w:rPr>
          <w:rFonts w:ascii="Arial Narrow" w:hAnsi="Arial Narrow"/>
          <w:sz w:val="28"/>
          <w:szCs w:val="28"/>
          <w:lang w:val="ru-RU"/>
        </w:rPr>
        <w:t xml:space="preserve">инфраструктуры. </w:t>
      </w:r>
    </w:p>
    <w:p w:rsidR="008D49F7" w:rsidRDefault="00C93149" w:rsidP="00C93149">
      <w:pPr>
        <w:tabs>
          <w:tab w:val="left" w:pos="993"/>
        </w:tabs>
        <w:spacing w:before="120"/>
        <w:jc w:val="both"/>
        <w:rPr>
          <w:rFonts w:ascii="Arial Narrow" w:hAnsi="Arial Narrow"/>
          <w:sz w:val="28"/>
          <w:szCs w:val="28"/>
          <w:lang w:val="ru-RU"/>
        </w:rPr>
      </w:pPr>
      <w:r w:rsidRPr="00D5576D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Р</w:t>
      </w:r>
      <w:r w:rsidR="00621DE3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еконструкцию</w:t>
      </w:r>
      <w:r w:rsidRPr="00D5576D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 энергообъекта</w:t>
      </w:r>
      <w:r w:rsidR="00621DE3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 проведут в </w:t>
      </w:r>
      <w:r w:rsidRPr="002D7265">
        <w:rPr>
          <w:rFonts w:ascii="Arial Narrow" w:hAnsi="Arial Narrow"/>
          <w:bCs/>
          <w:sz w:val="28"/>
          <w:szCs w:val="28"/>
          <w:lang w:val="ru-RU"/>
        </w:rPr>
        <w:t xml:space="preserve">рамках </w:t>
      </w:r>
      <w:hyperlink r:id="rId7" w:history="1">
        <w:r w:rsidRPr="002D7265">
          <w:rPr>
            <w:rStyle w:val="a3"/>
            <w:rFonts w:ascii="Arial Narrow" w:hAnsi="Arial Narrow"/>
            <w:bCs/>
            <w:sz w:val="28"/>
            <w:szCs w:val="28"/>
            <w:lang w:val="ru-RU"/>
          </w:rPr>
          <w:t>соглашения о сотрудничестве между Кабинетом министров Адыгеи, Группой «Россети» и компанией «Россети Кубань»</w:t>
        </w:r>
      </w:hyperlink>
      <w:r w:rsidRPr="002D7265">
        <w:rPr>
          <w:rFonts w:ascii="Arial Narrow" w:hAnsi="Arial Narrow"/>
          <w:bCs/>
          <w:sz w:val="28"/>
          <w:szCs w:val="28"/>
          <w:lang w:val="ru-RU"/>
        </w:rPr>
        <w:t>, заключенного в 2020 году</w:t>
      </w:r>
      <w:r w:rsidRPr="002D7265">
        <w:rPr>
          <w:rFonts w:ascii="Arial Narrow" w:hAnsi="Arial Narrow"/>
          <w:b/>
          <w:bCs/>
          <w:sz w:val="28"/>
          <w:szCs w:val="28"/>
          <w:lang w:val="ru-RU"/>
        </w:rPr>
        <w:t>.</w:t>
      </w:r>
      <w:r>
        <w:rPr>
          <w:rFonts w:ascii="Arial Narrow" w:hAnsi="Arial Narrow"/>
          <w:b/>
          <w:bCs/>
          <w:sz w:val="28"/>
          <w:szCs w:val="28"/>
          <w:lang w:val="ru-RU"/>
        </w:rPr>
        <w:t xml:space="preserve"> </w:t>
      </w:r>
      <w:r w:rsidRPr="002D7265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Оно</w:t>
      </w:r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 предусматривает модернизацию высоковольтных подстанций, а также строительство линий электропередачи в городе Майкопе, Майкопском, </w:t>
      </w:r>
      <w:proofErr w:type="spellStart"/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Гиагинском</w:t>
      </w:r>
      <w:proofErr w:type="spellEnd"/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, </w:t>
      </w:r>
      <w:proofErr w:type="spellStart"/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Теучежском</w:t>
      </w:r>
      <w:proofErr w:type="spellEnd"/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 и </w:t>
      </w:r>
      <w:proofErr w:type="spellStart"/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Тахтамукайском</w:t>
      </w:r>
      <w:proofErr w:type="spellEnd"/>
      <w:r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 xml:space="preserve"> районах Республики Адыгея</w:t>
      </w:r>
      <w:r w:rsidR="00B50BDC">
        <w:rPr>
          <w:rFonts w:ascii="Arial Narrow" w:eastAsia="SimSun" w:hAnsi="Arial Narrow"/>
          <w:color w:val="00000A"/>
          <w:sz w:val="28"/>
          <w:szCs w:val="28"/>
          <w:lang w:val="ru-RU" w:bidi="hi-IN"/>
        </w:rPr>
        <w:t>.</w:t>
      </w:r>
    </w:p>
    <w:p w:rsidR="00C93149" w:rsidRDefault="00C93149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4"/>
          <w:szCs w:val="14"/>
          <w:shd w:val="clear" w:color="auto" w:fill="FFFFFF"/>
        </w:rPr>
      </w:pP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A04017" w:rsidRPr="0032407E" w:rsidRDefault="00A04017" w:rsidP="00A04017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A04017">
        <w:rPr>
          <w:rFonts w:ascii="Arial Narrow" w:hAnsi="Arial Narrow"/>
          <w:b/>
          <w:bCs/>
          <w:sz w:val="14"/>
          <w:szCs w:val="14"/>
          <w:shd w:val="clear" w:color="auto" w:fill="FFFFFF"/>
        </w:rPr>
        <w:t>Группа «Россети»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 xml:space="preserve">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елям составил 786,7 млрд </w:t>
      </w:r>
      <w:proofErr w:type="spellStart"/>
      <w:r>
        <w:rPr>
          <w:rFonts w:ascii="Arial Narrow" w:hAnsi="Arial Narrow"/>
          <w:sz w:val="14"/>
          <w:szCs w:val="14"/>
          <w:shd w:val="clear" w:color="auto" w:fill="FFFFFF"/>
        </w:rPr>
        <w:t>кВт∙ч</w:t>
      </w:r>
      <w:proofErr w:type="spellEnd"/>
      <w:r>
        <w:rPr>
          <w:rFonts w:ascii="Arial Narrow" w:hAnsi="Arial Narrow"/>
          <w:sz w:val="14"/>
          <w:szCs w:val="14"/>
          <w:shd w:val="clear" w:color="auto" w:fill="FFFFFF"/>
        </w:rPr>
        <w:t xml:space="preserve">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сети» – </w:t>
      </w:r>
      <w:r w:rsidR="00744163" w:rsidRPr="00C93149">
        <w:rPr>
          <w:rFonts w:ascii="Arial Narrow" w:hAnsi="Arial Narrow"/>
          <w:sz w:val="14"/>
          <w:szCs w:val="14"/>
          <w:shd w:val="clear" w:color="auto" w:fill="FFFFFF"/>
        </w:rPr>
        <w:t>около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230 тыс. человек.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hyperlink r:id="rId8" w:history="1">
        <w:r w:rsidR="001A2E9F" w:rsidRPr="00201502">
          <w:rPr>
            <w:rStyle w:val="a3"/>
            <w:rFonts w:ascii="Arial Narrow" w:eastAsia="Arial Narrow" w:hAnsi="Arial Narrow" w:cs="Arial Narrow"/>
            <w:sz w:val="16"/>
            <w:szCs w:val="16"/>
            <w:lang w:val="en-US"/>
          </w:rPr>
          <w:t>smi@rosseti-kuban.ru</w:t>
        </w:r>
      </w:hyperlink>
    </w:p>
    <w:p w:rsidR="001A2E9F" w:rsidRPr="00A232A5" w:rsidRDefault="001A2E9F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  <w:u w:val="single"/>
          <w:lang w:val="en-US"/>
        </w:rPr>
      </w:pPr>
      <w:r w:rsidRPr="001A2E9F">
        <w:rPr>
          <w:rFonts w:ascii="Arial Narrow" w:eastAsia="Arial Narrow" w:hAnsi="Arial Narrow" w:cs="Arial Narrow"/>
          <w:noProof/>
          <w:sz w:val="16"/>
          <w:szCs w:val="16"/>
          <w:u w:val="single"/>
          <w:lang w:val="en-US"/>
        </w:rPr>
        <w:lastRenderedPageBreak/>
        <w:drawing>
          <wp:inline distT="0" distB="0" distL="0" distR="0">
            <wp:extent cx="3352800" cy="2238375"/>
            <wp:effectExtent l="0" t="0" r="0" b="9525"/>
            <wp:docPr id="3" name="Рисунок 3" descr="C:\Users\User\Desktop\Фото ПС С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С Северн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E9F" w:rsidRPr="00A232A5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>
      <w:r>
        <w:separator/>
      </w:r>
    </w:p>
  </w:endnote>
  <w:endnote w:type="continuationSeparator" w:id="0">
    <w:p w:rsidR="008D2F16" w:rsidRDefault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>
      <w:r>
        <w:separator/>
      </w:r>
    </w:p>
  </w:footnote>
  <w:footnote w:type="continuationSeparator" w:id="0">
    <w:p w:rsidR="008D2F16" w:rsidRDefault="008D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66E5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7D7F"/>
    <w:rsid w:val="001403F1"/>
    <w:rsid w:val="00150DC8"/>
    <w:rsid w:val="00153773"/>
    <w:rsid w:val="001538F9"/>
    <w:rsid w:val="00167AED"/>
    <w:rsid w:val="00167B08"/>
    <w:rsid w:val="00171D2E"/>
    <w:rsid w:val="00177C39"/>
    <w:rsid w:val="00181842"/>
    <w:rsid w:val="00181CA6"/>
    <w:rsid w:val="00183FCC"/>
    <w:rsid w:val="001A2E9F"/>
    <w:rsid w:val="001C07DD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1335"/>
    <w:rsid w:val="002A3950"/>
    <w:rsid w:val="002A455D"/>
    <w:rsid w:val="002B7D3F"/>
    <w:rsid w:val="002C47B3"/>
    <w:rsid w:val="002C59E9"/>
    <w:rsid w:val="002D2759"/>
    <w:rsid w:val="002E597D"/>
    <w:rsid w:val="002F0E7F"/>
    <w:rsid w:val="002F4011"/>
    <w:rsid w:val="00301413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878F5"/>
    <w:rsid w:val="0039227A"/>
    <w:rsid w:val="003972D5"/>
    <w:rsid w:val="003A794D"/>
    <w:rsid w:val="003A7DB2"/>
    <w:rsid w:val="003D4CB8"/>
    <w:rsid w:val="003D69D3"/>
    <w:rsid w:val="003E30CB"/>
    <w:rsid w:val="003F5BB6"/>
    <w:rsid w:val="003F7620"/>
    <w:rsid w:val="0040214D"/>
    <w:rsid w:val="0040355C"/>
    <w:rsid w:val="0040380B"/>
    <w:rsid w:val="00413A79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465F6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41D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1DE3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7541D"/>
    <w:rsid w:val="00687877"/>
    <w:rsid w:val="00697E38"/>
    <w:rsid w:val="006A72D3"/>
    <w:rsid w:val="006B159F"/>
    <w:rsid w:val="006B3D90"/>
    <w:rsid w:val="006B58DC"/>
    <w:rsid w:val="006C0E8B"/>
    <w:rsid w:val="006C2E49"/>
    <w:rsid w:val="006C36D2"/>
    <w:rsid w:val="006C3826"/>
    <w:rsid w:val="006C423D"/>
    <w:rsid w:val="006C5C26"/>
    <w:rsid w:val="006C7E39"/>
    <w:rsid w:val="006D03A9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4163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0967"/>
    <w:rsid w:val="007F40F6"/>
    <w:rsid w:val="00801A7A"/>
    <w:rsid w:val="00812C6F"/>
    <w:rsid w:val="00813D79"/>
    <w:rsid w:val="00817C83"/>
    <w:rsid w:val="00821909"/>
    <w:rsid w:val="00824564"/>
    <w:rsid w:val="00827C82"/>
    <w:rsid w:val="00834DB4"/>
    <w:rsid w:val="0084657B"/>
    <w:rsid w:val="00850BDB"/>
    <w:rsid w:val="00853446"/>
    <w:rsid w:val="00854522"/>
    <w:rsid w:val="008546CC"/>
    <w:rsid w:val="00885947"/>
    <w:rsid w:val="00885E91"/>
    <w:rsid w:val="00897027"/>
    <w:rsid w:val="008A0BB3"/>
    <w:rsid w:val="008A56B6"/>
    <w:rsid w:val="008B3456"/>
    <w:rsid w:val="008B584F"/>
    <w:rsid w:val="008C0306"/>
    <w:rsid w:val="008C10B5"/>
    <w:rsid w:val="008D1A5B"/>
    <w:rsid w:val="008D2F16"/>
    <w:rsid w:val="008D4921"/>
    <w:rsid w:val="008D49F7"/>
    <w:rsid w:val="008F5A15"/>
    <w:rsid w:val="00915CA4"/>
    <w:rsid w:val="00917EB8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80B"/>
    <w:rsid w:val="009D0CDE"/>
    <w:rsid w:val="009E2028"/>
    <w:rsid w:val="009F1690"/>
    <w:rsid w:val="009F3F2A"/>
    <w:rsid w:val="009F694D"/>
    <w:rsid w:val="009F6B9E"/>
    <w:rsid w:val="00A00E24"/>
    <w:rsid w:val="00A04017"/>
    <w:rsid w:val="00A143A9"/>
    <w:rsid w:val="00A232A5"/>
    <w:rsid w:val="00A40FD4"/>
    <w:rsid w:val="00A52C87"/>
    <w:rsid w:val="00A57A97"/>
    <w:rsid w:val="00A66022"/>
    <w:rsid w:val="00A674FB"/>
    <w:rsid w:val="00A764D9"/>
    <w:rsid w:val="00A92778"/>
    <w:rsid w:val="00AA4B00"/>
    <w:rsid w:val="00AA7B87"/>
    <w:rsid w:val="00AB14A3"/>
    <w:rsid w:val="00AC0AEC"/>
    <w:rsid w:val="00AC1355"/>
    <w:rsid w:val="00AC5DFF"/>
    <w:rsid w:val="00AF638D"/>
    <w:rsid w:val="00AF6FCB"/>
    <w:rsid w:val="00B03EDB"/>
    <w:rsid w:val="00B132F8"/>
    <w:rsid w:val="00B15716"/>
    <w:rsid w:val="00B41AD1"/>
    <w:rsid w:val="00B50BDC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D47AD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0F6A"/>
    <w:rsid w:val="00C56B97"/>
    <w:rsid w:val="00C613C5"/>
    <w:rsid w:val="00C64EF5"/>
    <w:rsid w:val="00C652D3"/>
    <w:rsid w:val="00C66294"/>
    <w:rsid w:val="00C72B12"/>
    <w:rsid w:val="00C75552"/>
    <w:rsid w:val="00C853F8"/>
    <w:rsid w:val="00C93149"/>
    <w:rsid w:val="00CC0EB1"/>
    <w:rsid w:val="00CD269D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E73C9"/>
    <w:rsid w:val="00DF248E"/>
    <w:rsid w:val="00E20124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895A1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character" w:styleId="af1">
    <w:name w:val="Unresolved Mention"/>
    <w:basedOn w:val="a0"/>
    <w:uiPriority w:val="99"/>
    <w:semiHidden/>
    <w:unhideWhenUsed/>
    <w:rsid w:val="001A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rosseti-kub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seti-kuban.ru/press-tsentr/novosti-kompanii/news-20220202174851-3274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12</cp:revision>
  <cp:lastPrinted>2022-07-12T12:12:00Z</cp:lastPrinted>
  <dcterms:created xsi:type="dcterms:W3CDTF">2022-07-12T08:50:00Z</dcterms:created>
  <dcterms:modified xsi:type="dcterms:W3CDTF">2022-07-19T13:51:00Z</dcterms:modified>
</cp:coreProperties>
</file>