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F" w:rsidRPr="00212B9F" w:rsidRDefault="00212B9F" w:rsidP="00212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F">
        <w:rPr>
          <w:rFonts w:ascii="Times New Roman" w:hAnsi="Times New Roman" w:cs="Times New Roman"/>
          <w:b/>
          <w:sz w:val="28"/>
          <w:szCs w:val="28"/>
        </w:rPr>
        <w:t xml:space="preserve">Электронный сервис «Личный кабинет правообладателя» упрощает жизнь </w:t>
      </w:r>
      <w:r>
        <w:rPr>
          <w:rFonts w:ascii="Times New Roman" w:hAnsi="Times New Roman" w:cs="Times New Roman"/>
          <w:b/>
          <w:sz w:val="28"/>
          <w:szCs w:val="28"/>
        </w:rPr>
        <w:t>жителей Адыгеи</w:t>
      </w:r>
    </w:p>
    <w:p w:rsidR="00212B9F" w:rsidRPr="00212B9F" w:rsidRDefault="00212B9F" w:rsidP="002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B9F" w:rsidRPr="00212B9F" w:rsidRDefault="00212B9F" w:rsidP="002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9F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республики уже рассказывала жителям Адыгеи</w:t>
      </w:r>
      <w:r w:rsidRPr="00212B9F">
        <w:rPr>
          <w:rFonts w:ascii="Times New Roman" w:hAnsi="Times New Roman" w:cs="Times New Roman"/>
          <w:sz w:val="28"/>
          <w:szCs w:val="28"/>
        </w:rPr>
        <w:t xml:space="preserve">, что на </w:t>
      </w:r>
      <w:hyperlink r:id="rId4" w:history="1">
        <w:r w:rsidRPr="00212B9F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Pr="00212B9F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правообладателя», который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212B9F" w:rsidRPr="00212B9F" w:rsidRDefault="00212B9F" w:rsidP="002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9F">
        <w:rPr>
          <w:rFonts w:ascii="Times New Roman" w:hAnsi="Times New Roman" w:cs="Times New Roman"/>
          <w:sz w:val="28"/>
          <w:szCs w:val="28"/>
        </w:rPr>
        <w:t>Тем, кто ещё не успел завести свой «Личный кабинет», сообщаем, что с его помощью каждый пользователь может получить актуальную информацию о сво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12B9F">
        <w:rPr>
          <w:rFonts w:ascii="Times New Roman" w:hAnsi="Times New Roman" w:cs="Times New Roman"/>
          <w:sz w:val="28"/>
          <w:szCs w:val="28"/>
        </w:rPr>
        <w:t xml:space="preserve"> недвижимом имуществе (о квартире, доме, земельном участке). Например, на странице «Мои объекты»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электронного сервиса состоит ещё и в том, что он предоставляет данные о недвижимости не только в пределах </w:t>
      </w:r>
      <w:r>
        <w:rPr>
          <w:rFonts w:ascii="Times New Roman" w:hAnsi="Times New Roman" w:cs="Times New Roman"/>
          <w:sz w:val="28"/>
          <w:szCs w:val="28"/>
        </w:rPr>
        <w:t>Адыгеи</w:t>
      </w:r>
      <w:r w:rsidRPr="00212B9F">
        <w:rPr>
          <w:rFonts w:ascii="Times New Roman" w:hAnsi="Times New Roman" w:cs="Times New Roman"/>
          <w:sz w:val="28"/>
          <w:szCs w:val="28"/>
        </w:rPr>
        <w:t>, но и на территории всей России.</w:t>
      </w:r>
    </w:p>
    <w:p w:rsidR="00212B9F" w:rsidRPr="00212B9F" w:rsidRDefault="00212B9F" w:rsidP="002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9F">
        <w:rPr>
          <w:rFonts w:ascii="Times New Roman" w:hAnsi="Times New Roman" w:cs="Times New Roman"/>
          <w:sz w:val="28"/>
          <w:szCs w:val="28"/>
        </w:rPr>
        <w:t>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B9F">
        <w:rPr>
          <w:rFonts w:ascii="Times New Roman" w:hAnsi="Times New Roman" w:cs="Times New Roman"/>
          <w:sz w:val="28"/>
          <w:szCs w:val="28"/>
        </w:rPr>
        <w:t xml:space="preserve"> в личном кабинете реализована возможность получения уведомлений об изменениях характеристик объектов недвижимости, о наложении или прекращении арестов и обременений права. Оперативное информирование даёт возможность правообладателю быть всегда начеку и вовремя реагировать на любые незаконные действия в отношении его недвижимости.</w:t>
      </w:r>
    </w:p>
    <w:p w:rsidR="00212B9F" w:rsidRPr="00212B9F" w:rsidRDefault="00212B9F" w:rsidP="002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9F">
        <w:rPr>
          <w:rFonts w:ascii="Times New Roman" w:hAnsi="Times New Roman" w:cs="Times New Roman"/>
          <w:sz w:val="28"/>
          <w:szCs w:val="28"/>
        </w:rPr>
        <w:t>Главное преимущество «Личного кабинета правообладателя» - это значительное упрощение доступа к получению услуг Росреестра в электронном виде. С помощью сервиса граждане могут, не покидая мест у своих компьютеров и не затрачиваясь на дорогу, подать заявления на кадастровый учёт и регистрацию прав</w:t>
      </w:r>
      <w:r w:rsidR="002D3F26">
        <w:rPr>
          <w:rFonts w:ascii="Times New Roman" w:hAnsi="Times New Roman" w:cs="Times New Roman"/>
          <w:sz w:val="28"/>
          <w:szCs w:val="28"/>
        </w:rPr>
        <w:t>; о</w:t>
      </w:r>
      <w:r w:rsidRPr="00212B9F">
        <w:rPr>
          <w:rFonts w:ascii="Times New Roman" w:hAnsi="Times New Roman" w:cs="Times New Roman"/>
          <w:sz w:val="28"/>
          <w:szCs w:val="28"/>
        </w:rPr>
        <w:t xml:space="preserve">тправить запрос на предоставление </w:t>
      </w:r>
      <w:r w:rsidR="002D3F26">
        <w:rPr>
          <w:rFonts w:ascii="Times New Roman" w:hAnsi="Times New Roman" w:cs="Times New Roman"/>
          <w:sz w:val="28"/>
          <w:szCs w:val="28"/>
        </w:rPr>
        <w:t>сведений</w:t>
      </w:r>
      <w:r w:rsidRPr="00212B9F">
        <w:rPr>
          <w:rFonts w:ascii="Times New Roman" w:hAnsi="Times New Roman" w:cs="Times New Roman"/>
          <w:sz w:val="28"/>
          <w:szCs w:val="28"/>
        </w:rPr>
        <w:t xml:space="preserve"> из Единого государственно</w:t>
      </w:r>
      <w:r w:rsidR="007600B4">
        <w:rPr>
          <w:rFonts w:ascii="Times New Roman" w:hAnsi="Times New Roman" w:cs="Times New Roman"/>
          <w:sz w:val="28"/>
          <w:szCs w:val="28"/>
        </w:rPr>
        <w:t>го реестра недвижимости (ЕГРН).</w:t>
      </w:r>
    </w:p>
    <w:p w:rsidR="001A671E" w:rsidRPr="00212B9F" w:rsidRDefault="002D3F26" w:rsidP="002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12B9F" w:rsidRPr="00212B9F">
        <w:rPr>
          <w:rFonts w:ascii="Times New Roman" w:hAnsi="Times New Roman" w:cs="Times New Roman"/>
          <w:sz w:val="28"/>
          <w:szCs w:val="28"/>
        </w:rPr>
        <w:t xml:space="preserve">тобы </w:t>
      </w:r>
      <w:proofErr w:type="gramStart"/>
      <w:r w:rsidR="00212B9F" w:rsidRPr="00212B9F">
        <w:rPr>
          <w:rFonts w:ascii="Times New Roman" w:hAnsi="Times New Roman" w:cs="Times New Roman"/>
          <w:sz w:val="28"/>
          <w:szCs w:val="28"/>
        </w:rPr>
        <w:t>воспользоваться данным сервисом необходимо иметь</w:t>
      </w:r>
      <w:proofErr w:type="gramEnd"/>
      <w:r w:rsidR="00212B9F" w:rsidRPr="00212B9F">
        <w:rPr>
          <w:rFonts w:ascii="Times New Roman" w:hAnsi="Times New Roman" w:cs="Times New Roman"/>
          <w:sz w:val="28"/>
          <w:szCs w:val="28"/>
        </w:rPr>
        <w:t xml:space="preserve"> логин и пароль на сайте </w:t>
      </w:r>
      <w:hyperlink r:id="rId5" w:history="1">
        <w:r w:rsidR="00212B9F" w:rsidRPr="002D3F26">
          <w:rPr>
            <w:rStyle w:val="a3"/>
            <w:rFonts w:ascii="Times New Roman" w:hAnsi="Times New Roman" w:cs="Times New Roman"/>
            <w:sz w:val="28"/>
            <w:szCs w:val="28"/>
          </w:rPr>
          <w:t>www.gosuslugi.ru.</w:t>
        </w:r>
      </w:hyperlink>
      <w:r w:rsidR="00212B9F" w:rsidRPr="00212B9F">
        <w:rPr>
          <w:rFonts w:ascii="Times New Roman" w:hAnsi="Times New Roman" w:cs="Times New Roman"/>
          <w:sz w:val="28"/>
          <w:szCs w:val="28"/>
        </w:rPr>
        <w:t xml:space="preserve"> Если они отсутствуют, то зарегистрироваться и подтвердить учетную запись в центрах обслуживания пользователей или в МФЦ.</w:t>
      </w:r>
    </w:p>
    <w:sectPr w:rsidR="001A671E" w:rsidRPr="00212B9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9F"/>
    <w:rsid w:val="001A671E"/>
    <w:rsid w:val="00212B9F"/>
    <w:rsid w:val="00272627"/>
    <w:rsid w:val="002D3F26"/>
    <w:rsid w:val="0048517C"/>
    <w:rsid w:val="00550052"/>
    <w:rsid w:val="007600B4"/>
    <w:rsid w:val="009B248D"/>
    <w:rsid w:val="00BA7989"/>
    <w:rsid w:val="00D66E83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gosuslugi.ru.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2019-01-31T06:16:00Z</dcterms:created>
  <dcterms:modified xsi:type="dcterms:W3CDTF">2019-01-31T10:50:00Z</dcterms:modified>
</cp:coreProperties>
</file>